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96DD5"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t>Общество с ограниченной ответственностью «</w:t>
      </w:r>
      <w:proofErr w:type="spellStart"/>
      <w:r>
        <w:rPr>
          <w:rFonts w:ascii="Liberation Serif" w:eastAsia="Times New Roman" w:hAnsi="Liberation Serif" w:cs="Liberation Serif"/>
          <w:color w:val="000000"/>
          <w:sz w:val="28"/>
          <w:szCs w:val="28"/>
          <w:lang w:eastAsia="ru-RU"/>
          <w14:ligatures w14:val="none"/>
        </w:rPr>
        <w:t>Квантрон</w:t>
      </w:r>
      <w:proofErr w:type="spellEnd"/>
      <w:r>
        <w:rPr>
          <w:rFonts w:ascii="Liberation Serif" w:eastAsia="Times New Roman" w:hAnsi="Liberation Serif" w:cs="Liberation Serif"/>
          <w:color w:val="000000"/>
          <w:sz w:val="28"/>
          <w:szCs w:val="28"/>
          <w:lang w:eastAsia="ru-RU"/>
          <w14:ligatures w14:val="none"/>
        </w:rPr>
        <w:t xml:space="preserve"> Групп»</w:t>
      </w:r>
    </w:p>
    <w:p w14:paraId="1A5780FD"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t>(ООО «</w:t>
      </w:r>
      <w:proofErr w:type="spellStart"/>
      <w:r>
        <w:rPr>
          <w:rFonts w:ascii="Liberation Serif" w:eastAsia="Times New Roman" w:hAnsi="Liberation Serif" w:cs="Liberation Serif"/>
          <w:color w:val="000000"/>
          <w:sz w:val="28"/>
          <w:szCs w:val="28"/>
          <w:lang w:eastAsia="ru-RU"/>
          <w14:ligatures w14:val="none"/>
        </w:rPr>
        <w:t>Квантрон</w:t>
      </w:r>
      <w:proofErr w:type="spellEnd"/>
      <w:r>
        <w:rPr>
          <w:rFonts w:ascii="Liberation Serif" w:eastAsia="Times New Roman" w:hAnsi="Liberation Serif" w:cs="Liberation Serif"/>
          <w:color w:val="000000"/>
          <w:sz w:val="28"/>
          <w:szCs w:val="28"/>
          <w:lang w:eastAsia="ru-RU"/>
          <w14:ligatures w14:val="none"/>
        </w:rPr>
        <w:t xml:space="preserve"> Групп»)</w:t>
      </w:r>
      <w:r>
        <w:rPr>
          <w:rFonts w:ascii="Liberation Serif" w:eastAsia="Times New Roman" w:hAnsi="Liberation Serif" w:cs="Liberation Serif"/>
          <w:color w:val="000000"/>
          <w:sz w:val="28"/>
          <w:szCs w:val="28"/>
          <w:lang w:eastAsia="ru-RU"/>
          <w14:ligatures w14:val="none"/>
        </w:rPr>
        <w:br/>
        <w:t xml:space="preserve">  </w:t>
      </w:r>
    </w:p>
    <w:p w14:paraId="29FC2016"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color w:val="000000"/>
          <w:sz w:val="28"/>
          <w:szCs w:val="28"/>
          <w:lang w:eastAsia="ru-RU"/>
          <w14:ligatures w14:val="none"/>
        </w:rPr>
        <w:br/>
        <w:t> </w:t>
      </w:r>
      <w:r>
        <w:rPr>
          <w:rFonts w:ascii="Liberation Serif" w:eastAsia="Times New Roman" w:hAnsi="Liberation Serif" w:cs="Liberation Serif"/>
          <w:color w:val="000000"/>
          <w:sz w:val="28"/>
          <w:szCs w:val="28"/>
          <w:lang w:eastAsia="ru-RU"/>
          <w14:ligatures w14:val="none"/>
        </w:rPr>
        <w:t xml:space="preserve"> </w:t>
      </w:r>
      <w:r>
        <w:rPr>
          <w:rFonts w:ascii="Liberation Serif" w:eastAsia="Times New Roman" w:hAnsi="Liberation Serif" w:cs="Liberation Serif"/>
          <w:color w:val="000000"/>
          <w:sz w:val="28"/>
          <w:szCs w:val="28"/>
          <w:lang w:eastAsia="ru-RU"/>
          <w14:ligatures w14:val="none"/>
        </w:rPr>
        <w:br/>
        <w:t xml:space="preserve">  </w:t>
      </w:r>
    </w:p>
    <w:p w14:paraId="4867ABFB"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4C3D9AAB"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72636DD5"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6B796ACE" w14:textId="77777777" w:rsidR="00DC7A7C" w:rsidRDefault="00000000">
      <w:pPr>
        <w:spacing w:after="0" w:line="235" w:lineRule="atLeast"/>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2C03465E"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14AF3C6C"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21ADBE86"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2172D281"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4D025EB4"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6EF7EFF0"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38BCAE25"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br/>
        <w:t xml:space="preserve">  </w:t>
      </w:r>
      <w:r>
        <w:rPr>
          <w:rFonts w:ascii="Liberation Serif" w:eastAsia="Times New Roman" w:hAnsi="Liberation Serif" w:cs="Liberation Serif"/>
          <w:color w:val="000000"/>
          <w:sz w:val="28"/>
          <w:szCs w:val="28"/>
          <w:lang w:eastAsia="ru-RU"/>
          <w14:ligatures w14:val="none"/>
        </w:rPr>
        <w:br/>
        <w:t> </w:t>
      </w:r>
      <w:r>
        <w:rPr>
          <w:rFonts w:ascii="Liberation Serif" w:eastAsia="Times New Roman" w:hAnsi="Liberation Serif" w:cs="Liberation Serif"/>
          <w:b/>
          <w:bCs/>
          <w:color w:val="000000"/>
          <w:sz w:val="28"/>
          <w:szCs w:val="28"/>
          <w:lang w:eastAsia="ru-RU"/>
          <w14:ligatures w14:val="none"/>
        </w:rPr>
        <w:t> УСТРОЙСТВО КОМПЛЕКТНОЕ: ПРОГРАММНО-АППАРАТНЫЙ КОМПЛЕКС «СИСТЕМА МАРКИРОВКИ И УЧЕТА ПРОДУКЦИИ KVANTRON SMART»</w:t>
      </w:r>
      <w:r>
        <w:rPr>
          <w:rFonts w:ascii="Liberation Serif" w:eastAsia="Times New Roman" w:hAnsi="Liberation Serif" w:cs="Liberation Serif"/>
          <w:color w:val="000000"/>
          <w:sz w:val="28"/>
          <w:szCs w:val="28"/>
          <w:lang w:eastAsia="ru-RU"/>
          <w14:ligatures w14:val="none"/>
        </w:rPr>
        <w:br/>
        <w:t xml:space="preserve">  </w:t>
      </w:r>
    </w:p>
    <w:p w14:paraId="397180E8"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b/>
          <w:bCs/>
          <w:color w:val="000000"/>
          <w:sz w:val="28"/>
          <w:szCs w:val="28"/>
          <w:lang w:eastAsia="ru-RU"/>
          <w14:ligatures w14:val="none"/>
        </w:rPr>
        <w:t xml:space="preserve">ПРОГРАММНОЕ ОБЕСПЕЧЕНИЕ «KVANTRON </w:t>
      </w:r>
      <w:r>
        <w:rPr>
          <w:rFonts w:ascii="Liberation Serif" w:eastAsia="Times New Roman" w:hAnsi="Liberation Serif" w:cs="Liberation Serif"/>
          <w:b/>
          <w:bCs/>
          <w:color w:val="000000"/>
          <w:sz w:val="28"/>
          <w:szCs w:val="28"/>
          <w:lang w:val="en-US" w:eastAsia="ru-RU"/>
          <w14:ligatures w14:val="none"/>
        </w:rPr>
        <w:t>CRPT</w:t>
      </w:r>
      <w:r>
        <w:rPr>
          <w:rFonts w:ascii="Liberation Serif" w:eastAsia="Times New Roman" w:hAnsi="Liberation Serif" w:cs="Liberation Serif"/>
          <w:b/>
          <w:bCs/>
          <w:color w:val="000000"/>
          <w:sz w:val="28"/>
          <w:szCs w:val="28"/>
          <w:lang w:eastAsia="ru-RU"/>
          <w14:ligatures w14:val="none"/>
        </w:rPr>
        <w:t>»</w:t>
      </w:r>
      <w:r>
        <w:rPr>
          <w:rFonts w:ascii="Liberation Serif" w:eastAsia="Times New Roman" w:hAnsi="Liberation Serif" w:cs="Liberation Serif"/>
          <w:color w:val="000000"/>
          <w:sz w:val="28"/>
          <w:szCs w:val="28"/>
          <w:lang w:eastAsia="ru-RU"/>
          <w14:ligatures w14:val="none"/>
        </w:rPr>
        <w:br/>
        <w:t xml:space="preserve">  </w:t>
      </w:r>
      <w:r>
        <w:rPr>
          <w:rFonts w:ascii="Liberation Serif" w:eastAsia="Times New Roman" w:hAnsi="Liberation Serif" w:cs="Liberation Serif"/>
          <w:color w:val="000000"/>
          <w:sz w:val="28"/>
          <w:szCs w:val="28"/>
          <w:lang w:eastAsia="ru-RU"/>
          <w14:ligatures w14:val="none"/>
        </w:rPr>
        <w:br/>
        <w:t> Руководство пользователя</w:t>
      </w:r>
    </w:p>
    <w:p w14:paraId="526B185A"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719206E4" w14:textId="69879DED"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t xml:space="preserve">Листов </w:t>
      </w:r>
      <w:fldSimple w:instr="NUMPAGES \* MERGEFORMAT">
        <w:r w:rsidR="002B1432" w:rsidRPr="002B1432">
          <w:rPr>
            <w:rFonts w:ascii="Liberation Serif" w:eastAsia="Times New Roman" w:hAnsi="Liberation Serif" w:cs="Liberation Serif"/>
            <w:noProof/>
            <w:color w:val="000000"/>
            <w:sz w:val="28"/>
            <w:szCs w:val="28"/>
            <w:lang w:eastAsia="ru-RU"/>
            <w14:ligatures w14:val="none"/>
          </w:rPr>
          <w:t>30</w:t>
        </w:r>
      </w:fldSimple>
    </w:p>
    <w:p w14:paraId="0A1F3CA3"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6B65EA97" w14:textId="77777777" w:rsidR="00DC7A7C" w:rsidRDefault="00000000">
      <w:pPr>
        <w:spacing w:after="0" w:line="235" w:lineRule="atLeast"/>
        <w:ind w:left="6379"/>
        <w:jc w:val="both"/>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color w:val="000000"/>
          <w:sz w:val="28"/>
          <w:szCs w:val="28"/>
          <w:lang w:eastAsia="ru-RU"/>
          <w14:ligatures w14:val="none"/>
        </w:rPr>
        <w:br/>
        <w:t> </w:t>
      </w:r>
      <w:r>
        <w:rPr>
          <w:rFonts w:ascii="Liberation Serif" w:eastAsia="Times New Roman" w:hAnsi="Liberation Serif" w:cs="Liberation Serif"/>
          <w:color w:val="000000"/>
          <w:sz w:val="28"/>
          <w:szCs w:val="28"/>
          <w:lang w:eastAsia="ru-RU"/>
          <w14:ligatures w14:val="none"/>
        </w:rPr>
        <w:t xml:space="preserve"> </w:t>
      </w:r>
      <w:r>
        <w:rPr>
          <w:rFonts w:ascii="Liberation Serif" w:eastAsia="Times New Roman" w:hAnsi="Liberation Serif" w:cs="Liberation Serif"/>
          <w:color w:val="000000"/>
          <w:sz w:val="28"/>
          <w:szCs w:val="28"/>
          <w:lang w:eastAsia="ru-RU"/>
          <w14:ligatures w14:val="none"/>
        </w:rPr>
        <w:br/>
        <w:t xml:space="preserve">  </w:t>
      </w:r>
      <w:r>
        <w:rPr>
          <w:rFonts w:ascii="Liberation Serif" w:eastAsia="Times New Roman" w:hAnsi="Liberation Serif" w:cs="Liberation Serif"/>
          <w:color w:val="000000"/>
          <w:sz w:val="28"/>
          <w:szCs w:val="28"/>
          <w:lang w:eastAsia="ru-RU"/>
          <w14:ligatures w14:val="none"/>
        </w:rPr>
        <w:br/>
        <w:t xml:space="preserve">  </w:t>
      </w:r>
      <w:r>
        <w:rPr>
          <w:rFonts w:ascii="Liberation Serif" w:eastAsia="Times New Roman" w:hAnsi="Liberation Serif" w:cs="Liberation Serif"/>
          <w:color w:val="000000"/>
          <w:sz w:val="28"/>
          <w:szCs w:val="28"/>
          <w:lang w:eastAsia="ru-RU"/>
          <w14:ligatures w14:val="none"/>
        </w:rPr>
        <w:br/>
        <w:t> </w:t>
      </w:r>
    </w:p>
    <w:p w14:paraId="3FE59798" w14:textId="77777777" w:rsidR="00DC7A7C" w:rsidRDefault="00000000">
      <w:pPr>
        <w:spacing w:after="0" w:line="235" w:lineRule="atLeast"/>
        <w:ind w:left="6379"/>
        <w:jc w:val="both"/>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65F57C0E" w14:textId="77777777" w:rsidR="00DC7A7C" w:rsidRDefault="00000000">
      <w:pPr>
        <w:spacing w:after="0" w:line="235" w:lineRule="atLeast"/>
        <w:ind w:left="6379"/>
        <w:jc w:val="both"/>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br/>
        <w:t> </w:t>
      </w:r>
    </w:p>
    <w:p w14:paraId="15A51D20" w14:textId="77777777" w:rsidR="00DC7A7C" w:rsidRDefault="00000000">
      <w:pPr>
        <w:spacing w:after="0" w:line="235" w:lineRule="atLeast"/>
        <w:ind w:left="6379"/>
        <w:jc w:val="both"/>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sz w:val="24"/>
          <w:szCs w:val="24"/>
          <w:lang w:eastAsia="ru-RU"/>
          <w14:ligatures w14:val="none"/>
        </w:rPr>
        <w:t> </w:t>
      </w:r>
    </w:p>
    <w:p w14:paraId="7A5B07A6" w14:textId="77777777" w:rsidR="00DC7A7C" w:rsidRDefault="00000000">
      <w:pPr>
        <w:spacing w:after="0" w:line="235" w:lineRule="atLeast"/>
        <w:ind w:left="6379"/>
        <w:jc w:val="both"/>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br/>
        <w:t> </w:t>
      </w:r>
    </w:p>
    <w:p w14:paraId="11415FE5"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color w:val="000000"/>
          <w:sz w:val="28"/>
          <w:szCs w:val="28"/>
          <w:lang w:eastAsia="ru-RU"/>
          <w14:ligatures w14:val="none"/>
        </w:rPr>
        <w:br/>
        <w:t> </w:t>
      </w:r>
      <w:r>
        <w:rPr>
          <w:rFonts w:ascii="Liberation Serif" w:eastAsia="Times New Roman" w:hAnsi="Liberation Serif" w:cs="Liberation Serif"/>
          <w:color w:val="000000"/>
          <w:sz w:val="28"/>
          <w:szCs w:val="28"/>
          <w:lang w:eastAsia="ru-RU"/>
          <w14:ligatures w14:val="none"/>
        </w:rPr>
        <w:t> </w:t>
      </w:r>
    </w:p>
    <w:p w14:paraId="14089FF2"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Liberation Serif" w:eastAsia="Times New Roman" w:hAnsi="Liberation Serif" w:cs="Liberation Serif"/>
          <w:color w:val="000000"/>
          <w:sz w:val="28"/>
          <w:szCs w:val="28"/>
          <w:lang w:eastAsia="ru-RU"/>
          <w14:ligatures w14:val="none"/>
        </w:rPr>
        <w:t> </w:t>
      </w:r>
    </w:p>
    <w:p w14:paraId="29ECD2E5" w14:textId="77777777" w:rsidR="00DC7A7C" w:rsidRDefault="00000000">
      <w:pPr>
        <w:spacing w:after="0" w:line="235" w:lineRule="atLeast"/>
        <w:jc w:val="center"/>
        <w:rPr>
          <w:rFonts w:ascii="Times New Roman" w:eastAsia="Times New Roman" w:hAnsi="Times New Roman" w:cs="Times New Roman"/>
          <w:sz w:val="24"/>
          <w:szCs w:val="24"/>
          <w:lang w:eastAsia="ru-RU"/>
          <w14:ligatures w14:val="none"/>
        </w:rPr>
      </w:pPr>
      <w:r>
        <w:rPr>
          <w:rFonts w:ascii="Times New Roman" w:eastAsia="Times New Roman" w:hAnsi="Times New Roman" w:cs="Times New Roman"/>
          <w:color w:val="000000"/>
          <w:sz w:val="28"/>
          <w:szCs w:val="28"/>
          <w:lang w:eastAsia="ru-RU"/>
          <w14:ligatures w14:val="none"/>
        </w:rPr>
        <w:br/>
        <w:t> </w:t>
      </w:r>
      <w:r>
        <w:rPr>
          <w:rFonts w:ascii="Liberation Serif" w:eastAsia="Times New Roman" w:hAnsi="Liberation Serif" w:cs="Liberation Serif"/>
          <w:color w:val="000000"/>
          <w:sz w:val="28"/>
          <w:szCs w:val="28"/>
          <w:lang w:eastAsia="ru-RU"/>
          <w14:ligatures w14:val="none"/>
        </w:rPr>
        <w:t>2025</w:t>
      </w:r>
      <w:r>
        <w:rPr>
          <w:rFonts w:ascii="Times New Roman" w:eastAsia="Times New Roman" w:hAnsi="Times New Roman" w:cs="Times New Roman"/>
          <w:color w:val="000000"/>
          <w:sz w:val="28"/>
          <w:szCs w:val="28"/>
          <w:lang w:eastAsia="ru-RU"/>
          <w14:ligatures w14:val="none"/>
        </w:rPr>
        <w:br w:type="page" w:clear="all"/>
      </w:r>
      <w:r>
        <w:rPr>
          <w:rFonts w:ascii="Times New Roman" w:eastAsia="Times New Roman" w:hAnsi="Times New Roman" w:cs="Times New Roman"/>
          <w:color w:val="000000"/>
          <w:sz w:val="28"/>
          <w:szCs w:val="28"/>
          <w:lang w:eastAsia="ru-RU"/>
          <w14:ligatures w14:val="none"/>
        </w:rPr>
        <w:lastRenderedPageBreak/>
        <w:t> </w:t>
      </w:r>
    </w:p>
    <w:p w14:paraId="7D6355B5" w14:textId="77777777" w:rsidR="00DC7A7C" w:rsidRDefault="00000000">
      <w:pPr>
        <w:keepNext/>
        <w:keepLines/>
        <w:spacing w:after="0" w:line="360" w:lineRule="auto"/>
        <w:jc w:val="center"/>
        <w:outlineLvl w:val="0"/>
        <w:rPr>
          <w:rFonts w:ascii="Times New Roman" w:eastAsia="Times New Roman" w:hAnsi="Times New Roman" w:cs="Times New Roman"/>
          <w:b/>
          <w:bCs/>
          <w:sz w:val="48"/>
          <w:szCs w:val="48"/>
          <w:lang w:eastAsia="ru-RU"/>
          <w14:ligatures w14:val="none"/>
        </w:rPr>
      </w:pPr>
      <w:bookmarkStart w:id="0" w:name="_Toc1"/>
      <w:r>
        <w:rPr>
          <w:rFonts w:ascii="Times New Roman" w:eastAsia="Times New Roman" w:hAnsi="Times New Roman" w:cs="Times New Roman"/>
          <w:b/>
          <w:bCs/>
          <w:color w:val="000000"/>
          <w:sz w:val="40"/>
          <w:szCs w:val="40"/>
          <w:lang w:eastAsia="ru-RU"/>
          <w14:ligatures w14:val="none"/>
        </w:rPr>
        <w:t>Аннотация</w:t>
      </w:r>
      <w:bookmarkEnd w:id="0"/>
    </w:p>
    <w:p w14:paraId="66DBFBA2" w14:textId="77777777" w:rsidR="00DC7A7C" w:rsidRDefault="00000000">
      <w:pPr>
        <w:pStyle w:val="a0"/>
        <w:rPr>
          <w:lang w:eastAsia="ru-RU"/>
        </w:rPr>
      </w:pPr>
      <w:r>
        <w:rPr>
          <w:lang w:eastAsia="ru-RU"/>
        </w:rPr>
        <w:t>Настоящее руководство пользователя предназначено для ознакомления с программным обеспечением (ПО) «</w:t>
      </w:r>
      <w:proofErr w:type="spellStart"/>
      <w:r>
        <w:rPr>
          <w:lang w:eastAsia="ru-RU"/>
        </w:rPr>
        <w:t>Kvantron</w:t>
      </w:r>
      <w:proofErr w:type="spellEnd"/>
      <w:r>
        <w:rPr>
          <w:lang w:eastAsia="ru-RU"/>
        </w:rPr>
        <w:t xml:space="preserve"> CRPT».</w:t>
      </w:r>
    </w:p>
    <w:p w14:paraId="205171DC" w14:textId="77777777" w:rsidR="00DC7A7C" w:rsidRDefault="00000000">
      <w:pPr>
        <w:pStyle w:val="a0"/>
        <w:rPr>
          <w:lang w:eastAsia="ru-RU"/>
        </w:rPr>
      </w:pPr>
      <w:r>
        <w:rPr>
          <w:lang w:eastAsia="ru-RU"/>
        </w:rPr>
        <w:t>ПО «</w:t>
      </w:r>
      <w:proofErr w:type="spellStart"/>
      <w:r>
        <w:rPr>
          <w:lang w:eastAsia="ru-RU"/>
        </w:rPr>
        <w:t>Kvantron</w:t>
      </w:r>
      <w:proofErr w:type="spellEnd"/>
      <w:r>
        <w:rPr>
          <w:lang w:eastAsia="ru-RU"/>
        </w:rPr>
        <w:t xml:space="preserve"> CRPT» представляет собой приложение с </w:t>
      </w:r>
      <w:proofErr w:type="spellStart"/>
      <w:r>
        <w:rPr>
          <w:lang w:eastAsia="ru-RU"/>
        </w:rPr>
        <w:t>web</w:t>
      </w:r>
      <w:proofErr w:type="spellEnd"/>
      <w:r>
        <w:rPr>
          <w:lang w:eastAsia="ru-RU"/>
        </w:rPr>
        <w:t>-интерфейсом.</w:t>
      </w:r>
    </w:p>
    <w:p w14:paraId="6F89CFFF" w14:textId="77777777" w:rsidR="00DC7A7C" w:rsidRDefault="00000000">
      <w:pPr>
        <w:pStyle w:val="a0"/>
        <w:jc w:val="left"/>
        <w:rPr>
          <w:lang w:eastAsia="ru-RU"/>
          <w14:ligatures w14:val="none"/>
        </w:rPr>
      </w:pPr>
      <w:r>
        <w:rPr>
          <w:lang w:eastAsia="ru-RU"/>
        </w:rPr>
        <w:t>ПО «</w:t>
      </w:r>
      <w:proofErr w:type="spellStart"/>
      <w:r>
        <w:rPr>
          <w:lang w:eastAsia="ru-RU"/>
        </w:rPr>
        <w:t>Kvantron</w:t>
      </w:r>
      <w:proofErr w:type="spellEnd"/>
      <w:r>
        <w:rPr>
          <w:lang w:eastAsia="ru-RU"/>
        </w:rPr>
        <w:t xml:space="preserve"> CRPT» предназначено для автоматизации процессов маркировки и учёта продукции в соответствии с требованиями системы «Честный ЗНАК», включая заказ кодов маркировки (КМ), формирование и отправку отчётности, мониторинг статусов нанесения КМ, а также управление справочными данными: организациями, продуктами и заданиями.</w:t>
      </w:r>
    </w:p>
    <w:p w14:paraId="14FD69FE" w14:textId="77777777" w:rsidR="00DC7A7C" w:rsidRDefault="00000000">
      <w:pPr>
        <w:pStyle w:val="a0"/>
        <w:jc w:val="left"/>
        <w:rPr>
          <w:lang w:eastAsia="ru-RU"/>
          <w14:ligatures w14:val="none"/>
        </w:rPr>
      </w:pPr>
      <w:r>
        <w:rPr>
          <w:lang w:eastAsia="ru-RU"/>
        </w:rPr>
        <w:t>Настоящее руководство пользователя содержит описание установки, запуска, основных функций и рабочих сценариев ПО «</w:t>
      </w:r>
      <w:proofErr w:type="spellStart"/>
      <w:r>
        <w:rPr>
          <w:lang w:eastAsia="ru-RU"/>
        </w:rPr>
        <w:t>Kvantron</w:t>
      </w:r>
      <w:proofErr w:type="spellEnd"/>
      <w:r>
        <w:rPr>
          <w:lang w:eastAsia="ru-RU"/>
        </w:rPr>
        <w:t xml:space="preserve"> CRPT», а также инструкции по работе с </w:t>
      </w:r>
      <w:proofErr w:type="spellStart"/>
      <w:r>
        <w:rPr>
          <w:lang w:eastAsia="ru-RU"/>
        </w:rPr>
        <w:t>лаунчером</w:t>
      </w:r>
      <w:proofErr w:type="spellEnd"/>
      <w:r>
        <w:rPr>
          <w:lang w:eastAsia="ru-RU"/>
        </w:rPr>
        <w:t xml:space="preserve"> и обновлению компонентов. </w:t>
      </w:r>
    </w:p>
    <w:p w14:paraId="58D7EE98" w14:textId="77777777" w:rsidR="00DC7A7C" w:rsidRDefault="00000000">
      <w:pPr>
        <w:pStyle w:val="a0"/>
        <w:ind w:firstLine="0"/>
        <w:jc w:val="center"/>
        <w:rPr>
          <w:lang w:eastAsia="ru-RU"/>
          <w14:ligatures w14:val="none"/>
        </w:rPr>
      </w:pPr>
      <w:r>
        <w:rPr>
          <w:lang w:eastAsia="ru-RU"/>
        </w:rPr>
        <w:br w:type="page" w:clear="all"/>
      </w:r>
      <w:r>
        <w:rPr>
          <w:lang w:eastAsia="ru-RU"/>
        </w:rPr>
        <w:lastRenderedPageBreak/>
        <w:t> </w:t>
      </w:r>
      <w:r>
        <w:rPr>
          <w:b/>
          <w:bCs/>
          <w:sz w:val="32"/>
          <w:szCs w:val="32"/>
          <w:lang w:eastAsia="ru-RU"/>
        </w:rPr>
        <w:t>Содержание</w:t>
      </w:r>
    </w:p>
    <w:sdt>
      <w:sdtPr>
        <w:id w:val="1217853626"/>
        <w:placeholder>
          <w:docPart w:val="DefaultPlaceholder_TEXT"/>
        </w:placeholder>
        <w:docPartObj>
          <w:docPartGallery w:val="Table of Contents"/>
          <w:docPartUnique/>
        </w:docPartObj>
      </w:sdtPr>
      <w:sdtContent>
        <w:p w14:paraId="6EE91555" w14:textId="5E789E1D" w:rsidR="00DC7A7C" w:rsidRDefault="00000000">
          <w:pPr>
            <w:pStyle w:val="12"/>
            <w:tabs>
              <w:tab w:val="right" w:leader="dot" w:pos="9355"/>
            </w:tabs>
            <w:rPr>
              <w:rFonts w:ascii="Times New Roman" w:hAnsi="Times New Roman" w:cs="Times New Roman"/>
              <w:b/>
              <w:bCs/>
              <w:noProof/>
              <w:sz w:val="28"/>
              <w:szCs w:val="28"/>
              <w14:ligatures w14:val="none"/>
            </w:rPr>
          </w:pPr>
          <w:r>
            <w:fldChar w:fldCharType="begin"/>
          </w:r>
          <w:r>
            <w:instrText xml:space="preserve">TOC \o "1-9" \h </w:instrText>
          </w:r>
          <w:r>
            <w:fldChar w:fldCharType="separate"/>
          </w:r>
          <w:hyperlink w:anchor="_Toc2" w:tooltip="#_Toc2" w:history="1">
            <w:r>
              <w:rPr>
                <w:rStyle w:val="aff2"/>
                <w:rFonts w:ascii="Times New Roman" w:eastAsia="Times New Roman" w:hAnsi="Times New Roman" w:cs="Times New Roman"/>
                <w:noProof/>
                <w:sz w:val="28"/>
                <w:szCs w:val="28"/>
              </w:rPr>
              <w:t>1. Назначение программы</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_Toc2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4</w:t>
            </w:r>
            <w:r>
              <w:rPr>
                <w:rFonts w:ascii="Times New Roman" w:eastAsia="Times New Roman" w:hAnsi="Times New Roman" w:cs="Times New Roman"/>
                <w:noProof/>
                <w:sz w:val="28"/>
                <w:szCs w:val="28"/>
              </w:rPr>
              <w:fldChar w:fldCharType="end"/>
            </w:r>
          </w:hyperlink>
        </w:p>
        <w:p w14:paraId="7EE44F18" w14:textId="5028BDA9" w:rsidR="00DC7A7C" w:rsidRDefault="00000000">
          <w:pPr>
            <w:pStyle w:val="12"/>
            <w:tabs>
              <w:tab w:val="right" w:leader="dot" w:pos="9355"/>
            </w:tabs>
            <w:rPr>
              <w:rFonts w:ascii="Times New Roman" w:hAnsi="Times New Roman" w:cs="Times New Roman"/>
              <w:noProof/>
              <w:sz w:val="28"/>
              <w:szCs w:val="28"/>
            </w:rPr>
          </w:pPr>
          <w:hyperlink w:anchor="_Toc3" w:tooltip="#_Toc3" w:history="1">
            <w:r>
              <w:rPr>
                <w:rStyle w:val="aff2"/>
                <w:rFonts w:ascii="Times New Roman" w:eastAsia="Times New Roman" w:hAnsi="Times New Roman" w:cs="Times New Roman"/>
                <w:noProof/>
                <w:sz w:val="28"/>
                <w:szCs w:val="28"/>
              </w:rPr>
              <w:t>2. Условия выполнения программы</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_Toc3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5</w:t>
            </w:r>
            <w:r>
              <w:rPr>
                <w:rFonts w:ascii="Times New Roman" w:eastAsia="Times New Roman" w:hAnsi="Times New Roman" w:cs="Times New Roman"/>
                <w:noProof/>
                <w:sz w:val="28"/>
                <w:szCs w:val="28"/>
              </w:rPr>
              <w:fldChar w:fldCharType="end"/>
            </w:r>
          </w:hyperlink>
        </w:p>
        <w:p w14:paraId="17BB373E" w14:textId="6FDCC5E7" w:rsidR="00DC7A7C" w:rsidRDefault="00000000">
          <w:pPr>
            <w:pStyle w:val="24"/>
            <w:tabs>
              <w:tab w:val="right" w:leader="dot" w:pos="9355"/>
            </w:tabs>
            <w:rPr>
              <w:rFonts w:ascii="Times New Roman" w:hAnsi="Times New Roman" w:cs="Times New Roman"/>
              <w:noProof/>
              <w:sz w:val="28"/>
              <w:szCs w:val="28"/>
            </w:rPr>
          </w:pPr>
          <w:hyperlink w:anchor="_Toc4" w:tooltip="#_Toc4" w:history="1">
            <w:r>
              <w:rPr>
                <w:rStyle w:val="aff2"/>
                <w:rFonts w:ascii="Times New Roman" w:eastAsia="Times New Roman" w:hAnsi="Times New Roman" w:cs="Times New Roman"/>
                <w:noProof/>
                <w:sz w:val="28"/>
                <w:szCs w:val="28"/>
              </w:rPr>
              <w:t>2.1 Минимальный состав аппаратных средств</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_Toc4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5</w:t>
            </w:r>
            <w:r>
              <w:rPr>
                <w:rFonts w:ascii="Times New Roman" w:eastAsia="Times New Roman" w:hAnsi="Times New Roman" w:cs="Times New Roman"/>
                <w:noProof/>
                <w:sz w:val="28"/>
                <w:szCs w:val="28"/>
              </w:rPr>
              <w:fldChar w:fldCharType="end"/>
            </w:r>
          </w:hyperlink>
        </w:p>
        <w:p w14:paraId="0443122E" w14:textId="78EC7810" w:rsidR="00DC7A7C" w:rsidRDefault="00000000">
          <w:pPr>
            <w:pStyle w:val="24"/>
            <w:tabs>
              <w:tab w:val="right" w:leader="dot" w:pos="9355"/>
            </w:tabs>
            <w:rPr>
              <w:rFonts w:ascii="Times New Roman" w:hAnsi="Times New Roman" w:cs="Times New Roman"/>
              <w:noProof/>
              <w:sz w:val="28"/>
              <w:szCs w:val="28"/>
            </w:rPr>
          </w:pPr>
          <w:hyperlink w:anchor="_Toc5" w:tooltip="#_Toc5" w:history="1">
            <w:r>
              <w:rPr>
                <w:rStyle w:val="aff2"/>
                <w:rFonts w:ascii="Times New Roman" w:eastAsia="Times New Roman" w:hAnsi="Times New Roman" w:cs="Times New Roman"/>
                <w:noProof/>
                <w:sz w:val="28"/>
                <w:szCs w:val="28"/>
              </w:rPr>
              <w:t>2.2 Минимальный состав программных средств</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_Toc5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5</w:t>
            </w:r>
            <w:r>
              <w:rPr>
                <w:rFonts w:ascii="Times New Roman" w:eastAsia="Times New Roman" w:hAnsi="Times New Roman" w:cs="Times New Roman"/>
                <w:noProof/>
                <w:sz w:val="28"/>
                <w:szCs w:val="28"/>
              </w:rPr>
              <w:fldChar w:fldCharType="end"/>
            </w:r>
          </w:hyperlink>
        </w:p>
        <w:p w14:paraId="1C1D1B39" w14:textId="44239E90" w:rsidR="00DC7A7C" w:rsidRDefault="00000000">
          <w:pPr>
            <w:pStyle w:val="24"/>
            <w:tabs>
              <w:tab w:val="right" w:leader="dot" w:pos="9355"/>
            </w:tabs>
            <w:rPr>
              <w:rFonts w:ascii="Times New Roman" w:hAnsi="Times New Roman" w:cs="Times New Roman"/>
              <w:noProof/>
              <w:sz w:val="28"/>
              <w:szCs w:val="28"/>
            </w:rPr>
          </w:pPr>
          <w:hyperlink w:anchor="_Toc6" w:tooltip="#_Toc6" w:history="1">
            <w:r>
              <w:rPr>
                <w:rStyle w:val="aff2"/>
                <w:rFonts w:ascii="Times New Roman" w:eastAsia="Times New Roman" w:hAnsi="Times New Roman" w:cs="Times New Roman"/>
                <w:noProof/>
                <w:sz w:val="28"/>
                <w:szCs w:val="28"/>
              </w:rPr>
              <w:t>2.3 Требование к персоналу</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_Toc6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5</w:t>
            </w:r>
            <w:r>
              <w:rPr>
                <w:rFonts w:ascii="Times New Roman" w:eastAsia="Times New Roman" w:hAnsi="Times New Roman" w:cs="Times New Roman"/>
                <w:noProof/>
                <w:sz w:val="28"/>
                <w:szCs w:val="28"/>
              </w:rPr>
              <w:fldChar w:fldCharType="end"/>
            </w:r>
          </w:hyperlink>
        </w:p>
        <w:p w14:paraId="23AA0924" w14:textId="3561AA30" w:rsidR="00DC7A7C" w:rsidRDefault="00000000">
          <w:pPr>
            <w:pStyle w:val="12"/>
            <w:tabs>
              <w:tab w:val="right" w:leader="dot" w:pos="9355"/>
            </w:tabs>
            <w:rPr>
              <w:rFonts w:ascii="Times New Roman" w:hAnsi="Times New Roman" w:cs="Times New Roman"/>
              <w:noProof/>
              <w:sz w:val="28"/>
              <w:szCs w:val="28"/>
            </w:rPr>
          </w:pPr>
          <w:hyperlink w:anchor="_Toc7" w:tooltip="#_Toc7" w:history="1">
            <w:r>
              <w:rPr>
                <w:rStyle w:val="aff2"/>
                <w:rFonts w:ascii="Times New Roman" w:eastAsia="Times New Roman" w:hAnsi="Times New Roman" w:cs="Times New Roman"/>
                <w:noProof/>
                <w:sz w:val="28"/>
                <w:szCs w:val="28"/>
              </w:rPr>
              <w:t>3. Установка программы</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_Toc7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6</w:t>
            </w:r>
            <w:r>
              <w:rPr>
                <w:rFonts w:ascii="Times New Roman" w:eastAsia="Times New Roman" w:hAnsi="Times New Roman" w:cs="Times New Roman"/>
                <w:noProof/>
                <w:sz w:val="28"/>
                <w:szCs w:val="28"/>
              </w:rPr>
              <w:fldChar w:fldCharType="end"/>
            </w:r>
          </w:hyperlink>
        </w:p>
        <w:p w14:paraId="4D2D5CBB" w14:textId="7F8791C8" w:rsidR="00DC7A7C" w:rsidRDefault="00000000">
          <w:pPr>
            <w:pStyle w:val="24"/>
            <w:tabs>
              <w:tab w:val="right" w:leader="dot" w:pos="9355"/>
            </w:tabs>
            <w:rPr>
              <w:rFonts w:ascii="Times New Roman" w:hAnsi="Times New Roman" w:cs="Times New Roman"/>
              <w:noProof/>
              <w:sz w:val="28"/>
              <w:szCs w:val="28"/>
            </w:rPr>
          </w:pPr>
          <w:hyperlink w:anchor="_Toc8" w:tooltip="#_Toc8" w:history="1">
            <w:r>
              <w:rPr>
                <w:rStyle w:val="aff2"/>
                <w:rFonts w:ascii="Times New Roman" w:eastAsia="Times New Roman" w:hAnsi="Times New Roman" w:cs="Times New Roman"/>
                <w:noProof/>
                <w:sz w:val="28"/>
                <w:szCs w:val="28"/>
              </w:rPr>
              <w:t>3.1 Запуск приложения самостоятельно</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_Toc8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6</w:t>
            </w:r>
            <w:r>
              <w:rPr>
                <w:rFonts w:ascii="Times New Roman" w:eastAsia="Times New Roman" w:hAnsi="Times New Roman" w:cs="Times New Roman"/>
                <w:noProof/>
                <w:sz w:val="28"/>
                <w:szCs w:val="28"/>
              </w:rPr>
              <w:fldChar w:fldCharType="end"/>
            </w:r>
          </w:hyperlink>
        </w:p>
        <w:p w14:paraId="604B43AE" w14:textId="58334D2F" w:rsidR="00DC7A7C" w:rsidRDefault="00000000">
          <w:pPr>
            <w:pStyle w:val="24"/>
            <w:tabs>
              <w:tab w:val="right" w:leader="dot" w:pos="9355"/>
            </w:tabs>
            <w:rPr>
              <w:rFonts w:ascii="Times New Roman" w:hAnsi="Times New Roman" w:cs="Times New Roman"/>
              <w:noProof/>
              <w:sz w:val="28"/>
              <w:szCs w:val="28"/>
            </w:rPr>
          </w:pPr>
          <w:hyperlink w:anchor="_Toc9" w:tooltip="#_Toc9" w:history="1">
            <w:r>
              <w:rPr>
                <w:rStyle w:val="aff2"/>
                <w:rFonts w:ascii="Times New Roman" w:eastAsia="Times New Roman" w:hAnsi="Times New Roman" w:cs="Times New Roman"/>
                <w:noProof/>
                <w:sz w:val="28"/>
                <w:szCs w:val="28"/>
              </w:rPr>
              <w:t>3.2 Запуск через лаунчер</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_Toc9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6</w:t>
            </w:r>
            <w:r>
              <w:rPr>
                <w:rFonts w:ascii="Times New Roman" w:eastAsia="Times New Roman" w:hAnsi="Times New Roman" w:cs="Times New Roman"/>
                <w:noProof/>
                <w:sz w:val="28"/>
                <w:szCs w:val="28"/>
              </w:rPr>
              <w:fldChar w:fldCharType="end"/>
            </w:r>
          </w:hyperlink>
        </w:p>
        <w:p w14:paraId="42704A92" w14:textId="0FEBAD61" w:rsidR="00DC7A7C" w:rsidRDefault="00000000">
          <w:pPr>
            <w:pStyle w:val="12"/>
            <w:tabs>
              <w:tab w:val="right" w:leader="dot" w:pos="9355"/>
            </w:tabs>
            <w:rPr>
              <w:rFonts w:ascii="Times New Roman" w:hAnsi="Times New Roman" w:cs="Times New Roman"/>
              <w:noProof/>
              <w:sz w:val="28"/>
              <w:szCs w:val="28"/>
            </w:rPr>
          </w:pPr>
          <w:hyperlink w:anchor="_Toc10" w:tooltip="#_Toc10" w:history="1">
            <w:r>
              <w:rPr>
                <w:rStyle w:val="aff2"/>
                <w:rFonts w:ascii="Times New Roman" w:eastAsia="Times New Roman" w:hAnsi="Times New Roman" w:cs="Times New Roman"/>
                <w:noProof/>
                <w:sz w:val="28"/>
                <w:szCs w:val="28"/>
              </w:rPr>
              <w:t>4. Выполнение программы</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_Toc10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11</w:t>
            </w:r>
            <w:r>
              <w:rPr>
                <w:rFonts w:ascii="Times New Roman" w:eastAsia="Times New Roman" w:hAnsi="Times New Roman" w:cs="Times New Roman"/>
                <w:noProof/>
                <w:sz w:val="28"/>
                <w:szCs w:val="28"/>
              </w:rPr>
              <w:fldChar w:fldCharType="end"/>
            </w:r>
          </w:hyperlink>
        </w:p>
        <w:p w14:paraId="68E98D24" w14:textId="76123C81" w:rsidR="00DC7A7C" w:rsidRDefault="00000000">
          <w:pPr>
            <w:pStyle w:val="24"/>
            <w:tabs>
              <w:tab w:val="right" w:leader="dot" w:pos="9355"/>
            </w:tabs>
            <w:rPr>
              <w:rFonts w:ascii="Times New Roman" w:hAnsi="Times New Roman" w:cs="Times New Roman"/>
              <w:noProof/>
              <w:sz w:val="28"/>
              <w:szCs w:val="28"/>
            </w:rPr>
          </w:pPr>
          <w:hyperlink w:anchor="_Toc11" w:tooltip="#_Toc11" w:history="1">
            <w:r>
              <w:rPr>
                <w:rStyle w:val="aff2"/>
                <w:rFonts w:ascii="Times New Roman" w:eastAsia="Times New Roman" w:hAnsi="Times New Roman" w:cs="Times New Roman"/>
                <w:noProof/>
                <w:sz w:val="28"/>
                <w:szCs w:val="28"/>
                <w:lang w:eastAsia="ru-RU"/>
              </w:rPr>
              <w:t>4.1 Запуск программы</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_Toc11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11</w:t>
            </w:r>
            <w:r>
              <w:rPr>
                <w:rFonts w:ascii="Times New Roman" w:eastAsia="Times New Roman" w:hAnsi="Times New Roman" w:cs="Times New Roman"/>
                <w:noProof/>
                <w:sz w:val="28"/>
                <w:szCs w:val="28"/>
              </w:rPr>
              <w:fldChar w:fldCharType="end"/>
            </w:r>
          </w:hyperlink>
        </w:p>
        <w:p w14:paraId="62D89091" w14:textId="1334BCA9" w:rsidR="00DC7A7C" w:rsidRDefault="00000000">
          <w:pPr>
            <w:pStyle w:val="24"/>
            <w:tabs>
              <w:tab w:val="right" w:leader="dot" w:pos="9355"/>
            </w:tabs>
            <w:rPr>
              <w:rFonts w:ascii="Times New Roman" w:hAnsi="Times New Roman" w:cs="Times New Roman"/>
              <w:noProof/>
              <w:sz w:val="28"/>
              <w:szCs w:val="28"/>
            </w:rPr>
          </w:pPr>
          <w:hyperlink w:anchor="_Toc12" w:tooltip="#_Toc12" w:history="1">
            <w:r>
              <w:rPr>
                <w:rStyle w:val="aff2"/>
                <w:rFonts w:ascii="Times New Roman" w:eastAsia="Times New Roman" w:hAnsi="Times New Roman" w:cs="Times New Roman"/>
                <w:noProof/>
                <w:sz w:val="28"/>
                <w:szCs w:val="28"/>
              </w:rPr>
              <w:t>4.2 Маркировка</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_Toc12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13</w:t>
            </w:r>
            <w:r>
              <w:rPr>
                <w:rFonts w:ascii="Times New Roman" w:eastAsia="Times New Roman" w:hAnsi="Times New Roman" w:cs="Times New Roman"/>
                <w:noProof/>
                <w:sz w:val="28"/>
                <w:szCs w:val="28"/>
              </w:rPr>
              <w:fldChar w:fldCharType="end"/>
            </w:r>
          </w:hyperlink>
        </w:p>
        <w:p w14:paraId="292EF97F" w14:textId="48158C55" w:rsidR="00DC7A7C" w:rsidRDefault="00000000">
          <w:pPr>
            <w:pStyle w:val="32"/>
            <w:tabs>
              <w:tab w:val="right" w:leader="dot" w:pos="9355"/>
            </w:tabs>
            <w:rPr>
              <w:rFonts w:ascii="Times New Roman" w:hAnsi="Times New Roman" w:cs="Times New Roman"/>
              <w:noProof/>
              <w:sz w:val="28"/>
              <w:szCs w:val="28"/>
            </w:rPr>
          </w:pPr>
          <w:hyperlink w:anchor="_Toc13" w:tooltip="#_Toc13" w:history="1">
            <w:r>
              <w:rPr>
                <w:rStyle w:val="aff2"/>
                <w:rFonts w:ascii="Times New Roman" w:eastAsia="Times New Roman" w:hAnsi="Times New Roman" w:cs="Times New Roman"/>
                <w:noProof/>
                <w:sz w:val="28"/>
                <w:szCs w:val="28"/>
              </w:rPr>
              <w:t>4.2.1 Заказ КМ</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_Toc13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13</w:t>
            </w:r>
            <w:r>
              <w:rPr>
                <w:rFonts w:ascii="Times New Roman" w:eastAsia="Times New Roman" w:hAnsi="Times New Roman" w:cs="Times New Roman"/>
                <w:noProof/>
                <w:sz w:val="28"/>
                <w:szCs w:val="28"/>
              </w:rPr>
              <w:fldChar w:fldCharType="end"/>
            </w:r>
          </w:hyperlink>
        </w:p>
        <w:p w14:paraId="0A26496B" w14:textId="2D46D780" w:rsidR="00DC7A7C" w:rsidRDefault="00000000">
          <w:pPr>
            <w:pStyle w:val="32"/>
            <w:tabs>
              <w:tab w:val="right" w:leader="dot" w:pos="9355"/>
            </w:tabs>
            <w:rPr>
              <w:rFonts w:ascii="Times New Roman" w:hAnsi="Times New Roman" w:cs="Times New Roman"/>
              <w:noProof/>
              <w:sz w:val="28"/>
              <w:szCs w:val="28"/>
            </w:rPr>
          </w:pPr>
          <w:hyperlink w:anchor="_Toc14" w:tooltip="#_Toc14" w:history="1">
            <w:r>
              <w:rPr>
                <w:rStyle w:val="aff2"/>
                <w:rFonts w:ascii="Times New Roman" w:eastAsia="Times New Roman" w:hAnsi="Times New Roman" w:cs="Times New Roman"/>
                <w:noProof/>
                <w:sz w:val="28"/>
                <w:szCs w:val="28"/>
              </w:rPr>
              <w:t>4.2.2 Отправить отчет</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_Toc14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18</w:t>
            </w:r>
            <w:r>
              <w:rPr>
                <w:rFonts w:ascii="Times New Roman" w:eastAsia="Times New Roman" w:hAnsi="Times New Roman" w:cs="Times New Roman"/>
                <w:noProof/>
                <w:sz w:val="28"/>
                <w:szCs w:val="28"/>
              </w:rPr>
              <w:fldChar w:fldCharType="end"/>
            </w:r>
          </w:hyperlink>
        </w:p>
        <w:p w14:paraId="79DB3DE6" w14:textId="69A550DF" w:rsidR="00DC7A7C" w:rsidRDefault="00000000">
          <w:pPr>
            <w:pStyle w:val="32"/>
            <w:tabs>
              <w:tab w:val="right" w:leader="dot" w:pos="9355"/>
            </w:tabs>
            <w:rPr>
              <w:rFonts w:ascii="Times New Roman" w:hAnsi="Times New Roman" w:cs="Times New Roman"/>
              <w:noProof/>
              <w:sz w:val="28"/>
              <w:szCs w:val="28"/>
            </w:rPr>
          </w:pPr>
          <w:hyperlink w:anchor="_Toc15" w:tooltip="#_Toc15" w:history="1">
            <w:r>
              <w:rPr>
                <w:rStyle w:val="aff2"/>
                <w:rFonts w:ascii="Times New Roman" w:eastAsia="Times New Roman" w:hAnsi="Times New Roman" w:cs="Times New Roman"/>
                <w:noProof/>
                <w:sz w:val="28"/>
                <w:szCs w:val="28"/>
              </w:rPr>
              <w:t>4.2.3 Проверка статуса КМ</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_Toc15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20</w:t>
            </w:r>
            <w:r>
              <w:rPr>
                <w:rFonts w:ascii="Times New Roman" w:eastAsia="Times New Roman" w:hAnsi="Times New Roman" w:cs="Times New Roman"/>
                <w:noProof/>
                <w:sz w:val="28"/>
                <w:szCs w:val="28"/>
              </w:rPr>
              <w:fldChar w:fldCharType="end"/>
            </w:r>
          </w:hyperlink>
        </w:p>
        <w:p w14:paraId="6AE28AF3" w14:textId="1BAC3172" w:rsidR="00DC7A7C" w:rsidRDefault="00000000">
          <w:pPr>
            <w:pStyle w:val="24"/>
            <w:tabs>
              <w:tab w:val="right" w:leader="dot" w:pos="9355"/>
            </w:tabs>
            <w:rPr>
              <w:rStyle w:val="aff1"/>
              <w:rFonts w:ascii="Times New Roman" w:hAnsi="Times New Roman" w:cs="Times New Roman"/>
              <w:i w:val="0"/>
              <w:iCs w:val="0"/>
              <w:noProof/>
              <w:sz w:val="28"/>
              <w:szCs w:val="28"/>
            </w:rPr>
          </w:pPr>
          <w:hyperlink w:anchor="_Toc16" w:tooltip="#_Toc16" w:history="1">
            <w:r>
              <w:rPr>
                <w:rStyle w:val="aff2"/>
                <w:rFonts w:ascii="Times New Roman" w:eastAsia="Times New Roman" w:hAnsi="Times New Roman" w:cs="Times New Roman"/>
                <w:noProof/>
                <w:sz w:val="28"/>
                <w:szCs w:val="28"/>
              </w:rPr>
              <w:t>4.3 Данные</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_Toc16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21</w:t>
            </w:r>
            <w:r>
              <w:rPr>
                <w:rFonts w:ascii="Times New Roman" w:eastAsia="Times New Roman" w:hAnsi="Times New Roman" w:cs="Times New Roman"/>
                <w:noProof/>
                <w:sz w:val="28"/>
                <w:szCs w:val="28"/>
              </w:rPr>
              <w:fldChar w:fldCharType="end"/>
            </w:r>
          </w:hyperlink>
        </w:p>
        <w:p w14:paraId="0FF989C9" w14:textId="17D8FB58" w:rsidR="00DC7A7C" w:rsidRDefault="00000000">
          <w:pPr>
            <w:pStyle w:val="32"/>
            <w:tabs>
              <w:tab w:val="right" w:leader="dot" w:pos="9355"/>
            </w:tabs>
            <w:rPr>
              <w:rStyle w:val="aff1"/>
              <w:rFonts w:ascii="Times New Roman" w:hAnsi="Times New Roman" w:cs="Times New Roman"/>
              <w:noProof/>
              <w:sz w:val="28"/>
              <w:szCs w:val="28"/>
            </w:rPr>
          </w:pPr>
          <w:hyperlink w:anchor="_Toc17" w:tooltip="#_Toc17" w:history="1">
            <w:r>
              <w:rPr>
                <w:rStyle w:val="aff2"/>
                <w:rFonts w:ascii="Times New Roman" w:eastAsia="Times New Roman" w:hAnsi="Times New Roman" w:cs="Times New Roman"/>
                <w:noProof/>
                <w:sz w:val="28"/>
                <w:szCs w:val="28"/>
              </w:rPr>
              <w:t>4.3.1 Организации</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_Toc17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21</w:t>
            </w:r>
            <w:r>
              <w:rPr>
                <w:rFonts w:ascii="Times New Roman" w:eastAsia="Times New Roman" w:hAnsi="Times New Roman" w:cs="Times New Roman"/>
                <w:noProof/>
                <w:sz w:val="28"/>
                <w:szCs w:val="28"/>
              </w:rPr>
              <w:fldChar w:fldCharType="end"/>
            </w:r>
          </w:hyperlink>
        </w:p>
        <w:p w14:paraId="7327A115" w14:textId="2B3819DB" w:rsidR="00DC7A7C" w:rsidRDefault="00000000">
          <w:pPr>
            <w:pStyle w:val="24"/>
            <w:tabs>
              <w:tab w:val="right" w:leader="dot" w:pos="9355"/>
            </w:tabs>
            <w:rPr>
              <w:rFonts w:ascii="Times New Roman" w:hAnsi="Times New Roman" w:cs="Times New Roman"/>
              <w:noProof/>
              <w:sz w:val="28"/>
              <w:szCs w:val="28"/>
            </w:rPr>
          </w:pPr>
          <w:hyperlink w:anchor="_Toc18" w:tooltip="#_Toc18" w:history="1">
            <w:r>
              <w:rPr>
                <w:rStyle w:val="aff2"/>
                <w:rFonts w:ascii="Times New Roman" w:eastAsia="Times New Roman" w:hAnsi="Times New Roman" w:cs="Times New Roman"/>
                <w:noProof/>
                <w:sz w:val="28"/>
                <w:szCs w:val="28"/>
              </w:rPr>
              <w:t>4.4 Активные задания</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_Toc18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23</w:t>
            </w:r>
            <w:r>
              <w:rPr>
                <w:rFonts w:ascii="Times New Roman" w:eastAsia="Times New Roman" w:hAnsi="Times New Roman" w:cs="Times New Roman"/>
                <w:noProof/>
                <w:sz w:val="28"/>
                <w:szCs w:val="28"/>
              </w:rPr>
              <w:fldChar w:fldCharType="end"/>
            </w:r>
          </w:hyperlink>
        </w:p>
        <w:p w14:paraId="525BA441" w14:textId="08C14D2C" w:rsidR="00DC7A7C" w:rsidRDefault="00000000">
          <w:pPr>
            <w:pStyle w:val="24"/>
            <w:tabs>
              <w:tab w:val="right" w:leader="dot" w:pos="9355"/>
            </w:tabs>
            <w:rPr>
              <w:rStyle w:val="aff1"/>
              <w:rFonts w:ascii="Times New Roman" w:hAnsi="Times New Roman" w:cs="Times New Roman"/>
              <w:i w:val="0"/>
              <w:iCs w:val="0"/>
              <w:noProof/>
              <w:sz w:val="28"/>
              <w:szCs w:val="28"/>
            </w:rPr>
          </w:pPr>
          <w:hyperlink w:anchor="_Toc19" w:tooltip="#_Toc19" w:history="1">
            <w:r>
              <w:rPr>
                <w:rStyle w:val="aff2"/>
                <w:rFonts w:ascii="Times New Roman" w:eastAsia="Times New Roman" w:hAnsi="Times New Roman" w:cs="Times New Roman"/>
                <w:noProof/>
                <w:sz w:val="28"/>
                <w:szCs w:val="28"/>
              </w:rPr>
              <w:t>4.5 Настройки</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_Toc19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24</w:t>
            </w:r>
            <w:r>
              <w:rPr>
                <w:rFonts w:ascii="Times New Roman" w:eastAsia="Times New Roman" w:hAnsi="Times New Roman" w:cs="Times New Roman"/>
                <w:noProof/>
                <w:sz w:val="28"/>
                <w:szCs w:val="28"/>
              </w:rPr>
              <w:fldChar w:fldCharType="end"/>
            </w:r>
          </w:hyperlink>
        </w:p>
        <w:p w14:paraId="20B934BF" w14:textId="2A0098E0" w:rsidR="00DC7A7C" w:rsidRDefault="00000000">
          <w:pPr>
            <w:pStyle w:val="12"/>
            <w:tabs>
              <w:tab w:val="right" w:leader="dot" w:pos="9355"/>
            </w:tabs>
            <w:rPr>
              <w:rFonts w:ascii="Times New Roman" w:hAnsi="Times New Roman" w:cs="Times New Roman"/>
              <w:noProof/>
              <w:sz w:val="28"/>
              <w:szCs w:val="28"/>
            </w:rPr>
          </w:pPr>
          <w:hyperlink w:anchor="_Toc20" w:tooltip="#_Toc20" w:history="1">
            <w:r>
              <w:rPr>
                <w:rStyle w:val="aff2"/>
                <w:rFonts w:ascii="Times New Roman" w:eastAsia="Times New Roman" w:hAnsi="Times New Roman" w:cs="Times New Roman"/>
                <w:noProof/>
                <w:sz w:val="28"/>
                <w:szCs w:val="28"/>
              </w:rPr>
              <w:t>5. Обновление компонента через лаунчер</w:t>
            </w:r>
            <w:r>
              <w:rPr>
                <w:rFonts w:ascii="Times New Roman" w:eastAsia="Times New Roman" w:hAnsi="Times New Roman" w:cs="Times New Roman"/>
                <w:noProof/>
                <w:sz w:val="28"/>
                <w:szCs w:val="28"/>
              </w:rPr>
              <w:tab/>
            </w:r>
            <w:r>
              <w:rPr>
                <w:rFonts w:ascii="Times New Roman" w:eastAsia="Times New Roman" w:hAnsi="Times New Roman" w:cs="Times New Roman"/>
                <w:noProof/>
                <w:sz w:val="28"/>
                <w:szCs w:val="28"/>
              </w:rPr>
              <w:fldChar w:fldCharType="begin"/>
            </w:r>
            <w:r>
              <w:rPr>
                <w:rFonts w:ascii="Times New Roman" w:eastAsia="Times New Roman" w:hAnsi="Times New Roman" w:cs="Times New Roman"/>
                <w:noProof/>
                <w:sz w:val="28"/>
                <w:szCs w:val="28"/>
              </w:rPr>
              <w:instrText>PAGEREF _Toc20 \h</w:instrText>
            </w:r>
            <w:r>
              <w:rPr>
                <w:rFonts w:ascii="Times New Roman" w:eastAsia="Times New Roman" w:hAnsi="Times New Roman" w:cs="Times New Roman"/>
                <w:noProof/>
                <w:sz w:val="28"/>
                <w:szCs w:val="28"/>
              </w:rPr>
            </w:r>
            <w:r>
              <w:rPr>
                <w:rFonts w:ascii="Times New Roman" w:eastAsia="Times New Roman" w:hAnsi="Times New Roman" w:cs="Times New Roman"/>
                <w:noProof/>
                <w:sz w:val="28"/>
                <w:szCs w:val="28"/>
              </w:rPr>
              <w:fldChar w:fldCharType="separate"/>
            </w:r>
            <w:r w:rsidR="002B1432">
              <w:rPr>
                <w:rFonts w:ascii="Times New Roman" w:eastAsia="Times New Roman" w:hAnsi="Times New Roman" w:cs="Times New Roman"/>
                <w:noProof/>
                <w:sz w:val="28"/>
                <w:szCs w:val="28"/>
              </w:rPr>
              <w:t>25</w:t>
            </w:r>
            <w:r>
              <w:rPr>
                <w:rFonts w:ascii="Times New Roman" w:eastAsia="Times New Roman" w:hAnsi="Times New Roman" w:cs="Times New Roman"/>
                <w:noProof/>
                <w:sz w:val="28"/>
                <w:szCs w:val="28"/>
              </w:rPr>
              <w:fldChar w:fldCharType="end"/>
            </w:r>
          </w:hyperlink>
        </w:p>
        <w:p w14:paraId="7C2942C6" w14:textId="77777777" w:rsidR="00DC7A7C" w:rsidRDefault="00000000">
          <w:r>
            <w:fldChar w:fldCharType="end"/>
          </w:r>
        </w:p>
      </w:sdtContent>
    </w:sdt>
    <w:p w14:paraId="55F39965" w14:textId="77777777" w:rsidR="00DC7A7C" w:rsidRDefault="00000000">
      <w:r>
        <w:br w:type="page" w:clear="all"/>
      </w:r>
    </w:p>
    <w:p w14:paraId="7D508E15" w14:textId="77777777" w:rsidR="00DC7A7C" w:rsidRDefault="00000000">
      <w:pPr>
        <w:pStyle w:val="1"/>
      </w:pPr>
      <w:bookmarkStart w:id="1" w:name="_Toc2"/>
      <w:r>
        <w:lastRenderedPageBreak/>
        <w:t>1. Назначение программы</w:t>
      </w:r>
      <w:bookmarkEnd w:id="1"/>
    </w:p>
    <w:p w14:paraId="1667A608" w14:textId="77777777" w:rsidR="00DC7A7C" w:rsidRDefault="00000000">
      <w:pPr>
        <w:pStyle w:val="a0"/>
      </w:pPr>
      <w:r>
        <w:t>Программное обеспечение «</w:t>
      </w:r>
      <w:proofErr w:type="spellStart"/>
      <w:r>
        <w:t>Kvantron</w:t>
      </w:r>
      <w:proofErr w:type="spellEnd"/>
      <w:r>
        <w:t xml:space="preserve"> CRPT» предназначено для взаимодействия с государственной системой обязательной маркировки товаров «Честный ЗНАК». </w:t>
      </w:r>
    </w:p>
    <w:p w14:paraId="215931B0" w14:textId="77777777" w:rsidR="00DC7A7C" w:rsidRDefault="00000000">
      <w:pPr>
        <w:pStyle w:val="a0"/>
      </w:pPr>
      <w:r>
        <w:t xml:space="preserve">Основное назначение программы – обеспечение автоматизированного обмена данными между производственным предприятием и системой «Честный ЗНАК» в процессе выпуска маркированной продукции. Программа позволяет получать коды маркировки от оператора системы, управлять их распределением по производственным заданиям, отслеживать статусы нанесения кодов на упаковку и своевременно формировать и отправлять необходимую отчётность о введении кодов в оборот. </w:t>
      </w:r>
      <w:r>
        <w:br w:type="page" w:clear="all"/>
      </w:r>
    </w:p>
    <w:p w14:paraId="75D3E9ED" w14:textId="77777777" w:rsidR="00DC7A7C" w:rsidRDefault="00000000">
      <w:pPr>
        <w:pStyle w:val="1"/>
      </w:pPr>
      <w:bookmarkStart w:id="2" w:name="_Toc3"/>
      <w:r>
        <w:lastRenderedPageBreak/>
        <w:t>2. Условия выполнения программы</w:t>
      </w:r>
      <w:bookmarkEnd w:id="2"/>
    </w:p>
    <w:p w14:paraId="5DC223C1" w14:textId="77777777" w:rsidR="00DC7A7C" w:rsidRDefault="00000000">
      <w:pPr>
        <w:pStyle w:val="2"/>
      </w:pPr>
      <w:bookmarkStart w:id="3" w:name="_Toc4"/>
      <w:r>
        <w:t>2.1 Минимальный состав аппаратных средств</w:t>
      </w:r>
      <w:bookmarkEnd w:id="3"/>
    </w:p>
    <w:p w14:paraId="7BE28A49" w14:textId="77777777" w:rsidR="00DC7A7C" w:rsidRDefault="00000000">
      <w:pPr>
        <w:pStyle w:val="a0"/>
      </w:pPr>
      <w:r>
        <w:t>Для обеспечения работы программного обеспечения «</w:t>
      </w:r>
      <w:r>
        <w:rPr>
          <w:lang w:val="en-US"/>
        </w:rPr>
        <w:t>CRPT</w:t>
      </w:r>
      <w:r>
        <w:t>» необходимы следующие параметры компьютерной системы:</w:t>
      </w:r>
    </w:p>
    <w:p w14:paraId="3CE0174B" w14:textId="77777777" w:rsidR="00DC7A7C" w:rsidRDefault="00000000">
      <w:pPr>
        <w:pStyle w:val="a0"/>
      </w:pPr>
      <w:r>
        <w:t>1)</w:t>
      </w:r>
      <w:r>
        <w:tab/>
        <w:t xml:space="preserve">Центральный процессор – x64, 8 потоков с частотой, 3 </w:t>
      </w:r>
      <w:proofErr w:type="spellStart"/>
      <w:r>
        <w:t>ггц</w:t>
      </w:r>
      <w:proofErr w:type="spellEnd"/>
      <w:r>
        <w:t>, и выше;</w:t>
      </w:r>
    </w:p>
    <w:p w14:paraId="7BEA6CFD" w14:textId="77777777" w:rsidR="00DC7A7C" w:rsidRDefault="00000000">
      <w:pPr>
        <w:pStyle w:val="a0"/>
      </w:pPr>
      <w:r>
        <w:t>2)</w:t>
      </w:r>
      <w:r>
        <w:tab/>
        <w:t>Оперативное запоминающее устройство объёмом, 16 ГБ, или выше;</w:t>
      </w:r>
    </w:p>
    <w:p w14:paraId="6B641075" w14:textId="77777777" w:rsidR="00DC7A7C" w:rsidRDefault="00000000">
      <w:pPr>
        <w:pStyle w:val="a0"/>
      </w:pPr>
      <w:r>
        <w:t>3)</w:t>
      </w:r>
      <w:r>
        <w:tab/>
        <w:t>Свободное пространство на носителе объемом, 14 ГБ;</w:t>
      </w:r>
    </w:p>
    <w:p w14:paraId="78D83DBB" w14:textId="77777777" w:rsidR="00DC7A7C" w:rsidRDefault="00000000">
      <w:pPr>
        <w:pStyle w:val="a0"/>
      </w:pPr>
      <w:r>
        <w:t>4)</w:t>
      </w:r>
      <w:r>
        <w:tab/>
        <w:t>Ethernet подключение с пропускной способностью 100 Мб, или выше;</w:t>
      </w:r>
    </w:p>
    <w:p w14:paraId="1AC51810" w14:textId="77777777" w:rsidR="00DC7A7C" w:rsidRDefault="00000000">
      <w:pPr>
        <w:pStyle w:val="a0"/>
        <w:rPr>
          <w:b/>
          <w:bCs/>
        </w:rPr>
      </w:pPr>
      <w:r>
        <w:t>5)</w:t>
      </w:r>
      <w:r>
        <w:tab/>
        <w:t>Монитор, клавиатура, мышь.</w:t>
      </w:r>
    </w:p>
    <w:p w14:paraId="1638CB4C" w14:textId="77777777" w:rsidR="00DC7A7C" w:rsidRDefault="00000000">
      <w:pPr>
        <w:pStyle w:val="2"/>
      </w:pPr>
      <w:bookmarkStart w:id="4" w:name="_Toc5"/>
      <w:r>
        <w:t>2.2 Минимальный состав программных средств</w:t>
      </w:r>
      <w:bookmarkEnd w:id="4"/>
    </w:p>
    <w:p w14:paraId="1BDBDFE7" w14:textId="77777777" w:rsidR="00DC7A7C" w:rsidRDefault="00000000">
      <w:pPr>
        <w:pStyle w:val="a0"/>
      </w:pPr>
      <w:r>
        <w:t>Для работа программного обеспечения «</w:t>
      </w:r>
      <w:r>
        <w:rPr>
          <w:lang w:val="en-US"/>
        </w:rPr>
        <w:t>CRPT</w:t>
      </w:r>
      <w:r>
        <w:t>» требуется операционная система Windows, а также предустановленное программное обеспечение ООО «</w:t>
      </w:r>
      <w:proofErr w:type="spellStart"/>
      <w:r>
        <w:t>Квантрон</w:t>
      </w:r>
      <w:proofErr w:type="spellEnd"/>
      <w:r>
        <w:t xml:space="preserve"> Групп»:</w:t>
      </w:r>
    </w:p>
    <w:p w14:paraId="5D296AB9" w14:textId="77777777" w:rsidR="00DC7A7C" w:rsidRDefault="00000000">
      <w:pPr>
        <w:pStyle w:val="a0"/>
      </w:pPr>
      <w:r>
        <w:t>1. Программное обеспечение «</w:t>
      </w:r>
      <w:proofErr w:type="spellStart"/>
      <w:r>
        <w:t>Authorization</w:t>
      </w:r>
      <w:proofErr w:type="spellEnd"/>
      <w:r>
        <w:t>»;</w:t>
      </w:r>
    </w:p>
    <w:p w14:paraId="18F011D4" w14:textId="77777777" w:rsidR="00DC7A7C" w:rsidRDefault="00000000">
      <w:pPr>
        <w:pStyle w:val="a0"/>
      </w:pPr>
      <w:r>
        <w:t>2. Программное обеспечение «</w:t>
      </w:r>
      <w:proofErr w:type="spellStart"/>
      <w:r>
        <w:t>Catalog</w:t>
      </w:r>
      <w:proofErr w:type="spellEnd"/>
      <w:r>
        <w:t>».</w:t>
      </w:r>
    </w:p>
    <w:p w14:paraId="4CE8A497" w14:textId="77777777" w:rsidR="00DC7A7C" w:rsidRDefault="00000000">
      <w:pPr>
        <w:pStyle w:val="a0"/>
      </w:pPr>
      <w:r>
        <w:t>3. Программное обеспечение «</w:t>
      </w:r>
      <w:r>
        <w:rPr>
          <w:lang w:val="en-US"/>
        </w:rPr>
        <w:t>Smart</w:t>
      </w:r>
      <w:r>
        <w:t>.</w:t>
      </w:r>
      <w:r>
        <w:rPr>
          <w:lang w:val="en-US"/>
        </w:rPr>
        <w:t>Server</w:t>
      </w:r>
      <w:r>
        <w:t>».</w:t>
      </w:r>
    </w:p>
    <w:p w14:paraId="75AC1CC2" w14:textId="38017AB1" w:rsidR="00132060" w:rsidRDefault="00132060">
      <w:pPr>
        <w:pStyle w:val="a0"/>
      </w:pPr>
      <w:r>
        <w:t>4. Программное обеспечение «</w:t>
      </w:r>
      <w:proofErr w:type="spellStart"/>
      <w:r>
        <w:rPr>
          <w:lang w:val="en-US"/>
        </w:rPr>
        <w:t>Kvantron</w:t>
      </w:r>
      <w:proofErr w:type="spellEnd"/>
      <w:r w:rsidRPr="002B1432">
        <w:t>.</w:t>
      </w:r>
      <w:r>
        <w:rPr>
          <w:lang w:val="en-US"/>
        </w:rPr>
        <w:t>Sign</w:t>
      </w:r>
      <w:r>
        <w:t>»</w:t>
      </w:r>
    </w:p>
    <w:p w14:paraId="13FF2600" w14:textId="77777777" w:rsidR="00DC7A7C" w:rsidRDefault="00000000">
      <w:pPr>
        <w:pStyle w:val="a0"/>
      </w:pPr>
      <w:r>
        <w:t>В том числе программное обеспечение стороннего разработчика:</w:t>
      </w:r>
    </w:p>
    <w:p w14:paraId="3E618C1E" w14:textId="18D432AE" w:rsidR="00DC7A7C" w:rsidRPr="00D025F4" w:rsidRDefault="00D025F4" w:rsidP="008A4133">
      <w:pPr>
        <w:pStyle w:val="a0"/>
        <w:numPr>
          <w:ilvl w:val="0"/>
          <w:numId w:val="4"/>
        </w:numPr>
        <w:rPr>
          <w:lang w:val="en-US"/>
        </w:rPr>
      </w:pPr>
      <w:r w:rsidRPr="00D025F4">
        <w:rPr>
          <w:lang w:val="en-US"/>
        </w:rPr>
        <w:t xml:space="preserve">Microsoft SQL Server 2019 Standard Edition </w:t>
      </w:r>
      <w:r w:rsidRPr="00D025F4">
        <w:t>и</w:t>
      </w:r>
      <w:r w:rsidRPr="00D025F4">
        <w:rPr>
          <w:lang w:val="en-US"/>
        </w:rPr>
        <w:t xml:space="preserve"> </w:t>
      </w:r>
      <w:r w:rsidRPr="00D025F4">
        <w:t>выше</w:t>
      </w:r>
      <w:r w:rsidR="00ED04B5" w:rsidRPr="00D025F4">
        <w:rPr>
          <w:lang w:val="en-US"/>
        </w:rPr>
        <w:t>;</w:t>
      </w:r>
    </w:p>
    <w:p w14:paraId="59811F34" w14:textId="77777777" w:rsidR="00ED04B5" w:rsidRPr="00ED04B5" w:rsidRDefault="00ED04B5" w:rsidP="00ED04B5">
      <w:pPr>
        <w:pStyle w:val="a0"/>
        <w:numPr>
          <w:ilvl w:val="0"/>
          <w:numId w:val="4"/>
        </w:numPr>
      </w:pPr>
      <w:bookmarkStart w:id="5" w:name="_Toc6"/>
      <w:r w:rsidRPr="00ED04B5">
        <w:t>Криптографический провайдер КриптоПро CSP (актуальная версия);</w:t>
      </w:r>
    </w:p>
    <w:p w14:paraId="2C368AAC" w14:textId="13420E4B" w:rsidR="00ED04B5" w:rsidRDefault="00ED04B5" w:rsidP="00ED04B5">
      <w:pPr>
        <w:pStyle w:val="a0"/>
        <w:numPr>
          <w:ilvl w:val="0"/>
          <w:numId w:val="4"/>
        </w:numPr>
        <w:rPr>
          <w:b/>
          <w:bCs/>
        </w:rPr>
      </w:pPr>
      <w:r w:rsidRPr="00ED04B5">
        <w:t>Драйверы для</w:t>
      </w:r>
      <w:r>
        <w:t xml:space="preserve"> соответствующего</w:t>
      </w:r>
      <w:r w:rsidRPr="00ED04B5">
        <w:t xml:space="preserve"> </w:t>
      </w:r>
      <w:proofErr w:type="spellStart"/>
      <w:r w:rsidRPr="00ED04B5">
        <w:t>криптоключа</w:t>
      </w:r>
      <w:proofErr w:type="spellEnd"/>
      <w:r>
        <w:t>.</w:t>
      </w:r>
    </w:p>
    <w:p w14:paraId="3F4924A1" w14:textId="7F6DA3EC" w:rsidR="00DC7A7C" w:rsidRDefault="00000000" w:rsidP="00ED04B5">
      <w:pPr>
        <w:pStyle w:val="2"/>
      </w:pPr>
      <w:r>
        <w:t>2.3 Требование к персоналу</w:t>
      </w:r>
      <w:bookmarkEnd w:id="5"/>
    </w:p>
    <w:p w14:paraId="740F0422" w14:textId="77777777" w:rsidR="00DC7A7C" w:rsidRDefault="00000000">
      <w:pPr>
        <w:pStyle w:val="a0"/>
      </w:pPr>
      <w:r>
        <w:t>Для работы с данных программным обеспечением предъявляются следующие требования:</w:t>
      </w:r>
    </w:p>
    <w:p w14:paraId="527E8FD9" w14:textId="6DAAF3F8" w:rsidR="00DC7A7C" w:rsidRPr="00EB543F" w:rsidRDefault="00000000" w:rsidP="00EB543F">
      <w:pPr>
        <w:pStyle w:val="a0"/>
      </w:pPr>
      <w:r>
        <w:t>1. Обладать уверенными навыками работы с операционной системой Windows.</w:t>
      </w:r>
    </w:p>
    <w:p w14:paraId="5C61477B" w14:textId="77777777" w:rsidR="00DC7A7C" w:rsidRDefault="00000000">
      <w:pPr>
        <w:pStyle w:val="1"/>
      </w:pPr>
      <w:bookmarkStart w:id="6" w:name="_Toc7"/>
      <w:r>
        <w:lastRenderedPageBreak/>
        <w:t>3. Установка программы</w:t>
      </w:r>
      <w:bookmarkEnd w:id="6"/>
    </w:p>
    <w:p w14:paraId="1B0016BF" w14:textId="77777777" w:rsidR="00DC7A7C" w:rsidRDefault="00000000">
      <w:pPr>
        <w:pStyle w:val="docdata"/>
        <w:spacing w:before="0" w:beforeAutospacing="0" w:after="0" w:afterAutospacing="0" w:line="360" w:lineRule="auto"/>
        <w:ind w:firstLine="709"/>
        <w:jc w:val="both"/>
      </w:pPr>
      <w:r>
        <w:rPr>
          <w:color w:val="000000"/>
          <w:sz w:val="28"/>
          <w:szCs w:val="28"/>
        </w:rPr>
        <w:t xml:space="preserve">Щёлкните правой кнопкой мыши по ZIP-архиву сервиса </w:t>
      </w:r>
      <w:proofErr w:type="spellStart"/>
      <w:r>
        <w:rPr>
          <w:color w:val="000000"/>
          <w:sz w:val="28"/>
          <w:szCs w:val="28"/>
        </w:rPr>
        <w:t>Kvantron.CRPT</w:t>
      </w:r>
      <w:proofErr w:type="spellEnd"/>
      <w:r>
        <w:rPr>
          <w:color w:val="000000"/>
          <w:sz w:val="28"/>
          <w:szCs w:val="28"/>
        </w:rPr>
        <w:t>. Затем выберите «</w:t>
      </w:r>
      <w:proofErr w:type="spellStart"/>
      <w:r>
        <w:rPr>
          <w:color w:val="000000"/>
          <w:sz w:val="28"/>
          <w:szCs w:val="28"/>
        </w:rPr>
        <w:t>Extract</w:t>
      </w:r>
      <w:proofErr w:type="spellEnd"/>
      <w:r>
        <w:rPr>
          <w:color w:val="000000"/>
          <w:sz w:val="28"/>
          <w:szCs w:val="28"/>
        </w:rPr>
        <w:t xml:space="preserve"> </w:t>
      </w:r>
      <w:proofErr w:type="spellStart"/>
      <w:r>
        <w:rPr>
          <w:color w:val="000000"/>
          <w:sz w:val="28"/>
          <w:szCs w:val="28"/>
        </w:rPr>
        <w:t>files</w:t>
      </w:r>
      <w:proofErr w:type="spellEnd"/>
      <w:r>
        <w:rPr>
          <w:color w:val="000000"/>
          <w:sz w:val="28"/>
          <w:szCs w:val="28"/>
        </w:rPr>
        <w:t>…» (или «Извлечь файлы…»). В поле «</w:t>
      </w:r>
      <w:r>
        <w:rPr>
          <w:color w:val="000000"/>
          <w:sz w:val="28"/>
          <w:szCs w:val="28"/>
          <w:lang w:val="en-US"/>
        </w:rPr>
        <w:t>Destination</w:t>
      </w:r>
      <w:r>
        <w:rPr>
          <w:color w:val="000000"/>
          <w:sz w:val="28"/>
          <w:szCs w:val="28"/>
        </w:rPr>
        <w:t xml:space="preserve"> </w:t>
      </w:r>
      <w:r>
        <w:rPr>
          <w:color w:val="000000"/>
          <w:sz w:val="28"/>
          <w:szCs w:val="28"/>
          <w:lang w:val="en-US"/>
        </w:rPr>
        <w:t>path</w:t>
      </w:r>
      <w:r>
        <w:rPr>
          <w:color w:val="000000"/>
          <w:sz w:val="28"/>
          <w:szCs w:val="28"/>
        </w:rPr>
        <w:t>» укажите путь вида «…\</w:t>
      </w:r>
      <w:proofErr w:type="spellStart"/>
      <w:r>
        <w:rPr>
          <w:color w:val="000000"/>
          <w:sz w:val="28"/>
          <w:szCs w:val="28"/>
          <w:lang w:val="en-US"/>
        </w:rPr>
        <w:t>Kvantron</w:t>
      </w:r>
      <w:proofErr w:type="spellEnd"/>
      <w:r>
        <w:rPr>
          <w:color w:val="000000"/>
          <w:sz w:val="28"/>
          <w:szCs w:val="28"/>
        </w:rPr>
        <w:t>\</w:t>
      </w:r>
      <w:proofErr w:type="spellStart"/>
      <w:r>
        <w:rPr>
          <w:color w:val="000000"/>
          <w:sz w:val="28"/>
          <w:szCs w:val="28"/>
          <w:lang w:val="en-US"/>
        </w:rPr>
        <w:t>Kvantron</w:t>
      </w:r>
      <w:proofErr w:type="spellEnd"/>
      <w:r>
        <w:rPr>
          <w:color w:val="000000"/>
          <w:sz w:val="28"/>
          <w:szCs w:val="28"/>
        </w:rPr>
        <w:t>.</w:t>
      </w:r>
      <w:r>
        <w:rPr>
          <w:color w:val="000000"/>
          <w:sz w:val="28"/>
          <w:szCs w:val="28"/>
          <w:lang w:val="en-US"/>
        </w:rPr>
        <w:t>CRPT</w:t>
      </w:r>
      <w:r>
        <w:rPr>
          <w:color w:val="000000"/>
          <w:sz w:val="28"/>
          <w:szCs w:val="28"/>
        </w:rPr>
        <w:t>. Нажмите «OK».</w:t>
      </w:r>
    </w:p>
    <w:p w14:paraId="6D7567CA" w14:textId="77777777" w:rsidR="00DC7A7C" w:rsidRDefault="00000000">
      <w:pPr>
        <w:pStyle w:val="afe"/>
        <w:spacing w:before="0" w:beforeAutospacing="0" w:after="0" w:afterAutospacing="0" w:line="360" w:lineRule="auto"/>
        <w:ind w:firstLine="709"/>
        <w:jc w:val="both"/>
      </w:pPr>
      <w:r>
        <w:rPr>
          <w:color w:val="000000"/>
          <w:sz w:val="28"/>
          <w:szCs w:val="28"/>
        </w:rPr>
        <w:t>Сервис может быть запущен двумя способами.</w:t>
      </w:r>
    </w:p>
    <w:p w14:paraId="4C1B9862" w14:textId="77777777" w:rsidR="00DC7A7C" w:rsidRDefault="00000000">
      <w:pPr>
        <w:pStyle w:val="2"/>
      </w:pPr>
      <w:bookmarkStart w:id="7" w:name="_Toc8"/>
      <w:r>
        <w:t>3.1 Запуск приложения самостоятельно</w:t>
      </w:r>
      <w:bookmarkEnd w:id="7"/>
    </w:p>
    <w:p w14:paraId="59B1C5EF" w14:textId="77777777" w:rsidR="00DC7A7C" w:rsidRDefault="00000000">
      <w:pPr>
        <w:pStyle w:val="a0"/>
      </w:pPr>
      <w:r>
        <w:t>Перейдите в директорию …\</w:t>
      </w:r>
      <w:proofErr w:type="spellStart"/>
      <w:r>
        <w:t>Kvantron</w:t>
      </w:r>
      <w:proofErr w:type="spellEnd"/>
      <w:r>
        <w:t>\</w:t>
      </w:r>
      <w:proofErr w:type="spellStart"/>
      <w:r>
        <w:t>Kvantron</w:t>
      </w:r>
      <w:proofErr w:type="spellEnd"/>
      <w:r>
        <w:t>.</w:t>
      </w:r>
      <w:r>
        <w:rPr>
          <w:color w:val="000000"/>
          <w:lang w:val="en-US"/>
        </w:rPr>
        <w:t>CRPT</w:t>
      </w:r>
      <w:r>
        <w:t>\</w:t>
      </w:r>
      <w:proofErr w:type="spellStart"/>
      <w:r>
        <w:t>publish</w:t>
      </w:r>
      <w:proofErr w:type="spellEnd"/>
      <w:r>
        <w:t xml:space="preserve">\. Запустите исполняемый файл </w:t>
      </w:r>
      <w:proofErr w:type="spellStart"/>
      <w:r>
        <w:t>Kvantron</w:t>
      </w:r>
      <w:proofErr w:type="spellEnd"/>
      <w:r>
        <w:t>.</w:t>
      </w:r>
      <w:r>
        <w:rPr>
          <w:color w:val="000000"/>
          <w:lang w:val="en-US"/>
        </w:rPr>
        <w:t>CRPT</w:t>
      </w:r>
      <w:r>
        <w:t>.</w:t>
      </w:r>
      <w:proofErr w:type="spellStart"/>
      <w:r>
        <w:t>exe</w:t>
      </w:r>
      <w:proofErr w:type="spellEnd"/>
      <w:r>
        <w:t xml:space="preserve">. </w:t>
      </w:r>
    </w:p>
    <w:p w14:paraId="140355F7" w14:textId="77777777" w:rsidR="00DC7A7C" w:rsidRDefault="00000000">
      <w:pPr>
        <w:pStyle w:val="2"/>
      </w:pPr>
      <w:bookmarkStart w:id="8" w:name="_Toc9"/>
      <w:r>
        <w:t xml:space="preserve">3.2 Запуск через </w:t>
      </w:r>
      <w:proofErr w:type="spellStart"/>
      <w:r>
        <w:t>лаунчер</w:t>
      </w:r>
      <w:bookmarkEnd w:id="8"/>
      <w:proofErr w:type="spellEnd"/>
    </w:p>
    <w:p w14:paraId="5F05AD09" w14:textId="77777777" w:rsidR="00DC7A7C" w:rsidRDefault="00000000">
      <w:pPr>
        <w:pStyle w:val="docdata"/>
        <w:spacing w:before="0" w:beforeAutospacing="0" w:after="0" w:afterAutospacing="0" w:line="360" w:lineRule="auto"/>
        <w:ind w:firstLine="709"/>
        <w:jc w:val="both"/>
      </w:pPr>
      <w:r>
        <w:rPr>
          <w:color w:val="000000"/>
          <w:sz w:val="28"/>
          <w:szCs w:val="28"/>
        </w:rPr>
        <w:t xml:space="preserve">В окне </w:t>
      </w:r>
      <w:proofErr w:type="spellStart"/>
      <w:r>
        <w:rPr>
          <w:color w:val="000000"/>
          <w:sz w:val="28"/>
          <w:szCs w:val="28"/>
        </w:rPr>
        <w:t>Kvantron.Launcher</w:t>
      </w:r>
      <w:proofErr w:type="spellEnd"/>
      <w:r>
        <w:rPr>
          <w:color w:val="000000"/>
          <w:sz w:val="28"/>
          <w:szCs w:val="28"/>
        </w:rPr>
        <w:t xml:space="preserve"> нажмите кнопку «Добавить» (см. Рисунок 1, цифра 1).</w:t>
      </w:r>
    </w:p>
    <w:p w14:paraId="77CC16F8" w14:textId="77777777" w:rsidR="00DC7A7C" w:rsidRDefault="00000000">
      <w:pPr>
        <w:pStyle w:val="afc"/>
      </w:pPr>
      <w:r>
        <w:rPr>
          <w:noProof/>
        </w:rPr>
        <w:drawing>
          <wp:inline distT="0" distB="0" distL="0" distR="0" wp14:anchorId="55609BA4" wp14:editId="763FCF99">
            <wp:extent cx="4320000" cy="3287331"/>
            <wp:effectExtent l="0" t="0" r="4445" b="889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7"/>
                    <a:stretch/>
                  </pic:blipFill>
                  <pic:spPr bwMode="auto">
                    <a:xfrm>
                      <a:off x="0" y="0"/>
                      <a:ext cx="4320000" cy="3287331"/>
                    </a:xfrm>
                    <a:prstGeom prst="rect">
                      <a:avLst/>
                    </a:prstGeom>
                    <a:noFill/>
                    <a:ln>
                      <a:noFill/>
                    </a:ln>
                  </pic:spPr>
                </pic:pic>
              </a:graphicData>
            </a:graphic>
          </wp:inline>
        </w:drawing>
      </w:r>
    </w:p>
    <w:p w14:paraId="6B9A2D17" w14:textId="77777777" w:rsidR="00DC7A7C" w:rsidRDefault="00000000">
      <w:pPr>
        <w:pStyle w:val="afc"/>
      </w:pPr>
      <w:r>
        <w:t xml:space="preserve">Рисунок </w:t>
      </w:r>
      <w:fldSimple w:instr=" SEQ Рисунок \* ARABIC ">
        <w:r>
          <w:t>1</w:t>
        </w:r>
      </w:fldSimple>
      <w:r>
        <w:rPr>
          <w:color w:val="000000"/>
        </w:rPr>
        <w:t xml:space="preserve"> – Главное окно </w:t>
      </w:r>
      <w:proofErr w:type="spellStart"/>
      <w:r>
        <w:rPr>
          <w:color w:val="000000"/>
        </w:rPr>
        <w:t>лаунчера</w:t>
      </w:r>
      <w:proofErr w:type="spellEnd"/>
      <w:r>
        <w:rPr>
          <w:color w:val="000000"/>
        </w:rPr>
        <w:t xml:space="preserve"> с кнопкой «Добавить»</w:t>
      </w:r>
    </w:p>
    <w:p w14:paraId="14C0B515" w14:textId="77777777" w:rsidR="00DC7A7C" w:rsidRDefault="00000000">
      <w:pPr>
        <w:pStyle w:val="afe"/>
        <w:spacing w:before="0" w:beforeAutospacing="0" w:after="0" w:afterAutospacing="0" w:line="360" w:lineRule="auto"/>
        <w:ind w:firstLine="709"/>
        <w:jc w:val="both"/>
      </w:pPr>
      <w:r>
        <w:rPr>
          <w:color w:val="000000"/>
          <w:sz w:val="28"/>
          <w:szCs w:val="28"/>
        </w:rPr>
        <w:t>В открывшемся окне настройки сервиса укажите:</w:t>
      </w:r>
    </w:p>
    <w:p w14:paraId="3FEFA57E"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 xml:space="preserve">Название: например, </w:t>
      </w:r>
      <w:proofErr w:type="spellStart"/>
      <w:r>
        <w:rPr>
          <w:color w:val="000000"/>
          <w:sz w:val="28"/>
          <w:szCs w:val="28"/>
        </w:rPr>
        <w:t>Kvantron</w:t>
      </w:r>
      <w:proofErr w:type="spellEnd"/>
      <w:r>
        <w:rPr>
          <w:color w:val="000000"/>
          <w:sz w:val="28"/>
          <w:szCs w:val="28"/>
        </w:rPr>
        <w:t>.</w:t>
      </w:r>
      <w:r>
        <w:rPr>
          <w:color w:val="000000"/>
          <w:sz w:val="28"/>
          <w:szCs w:val="28"/>
          <w:lang w:val="en-US"/>
        </w:rPr>
        <w:t>CRPT</w:t>
      </w:r>
      <w:r>
        <w:rPr>
          <w:color w:val="000000"/>
          <w:sz w:val="28"/>
          <w:szCs w:val="28"/>
        </w:rPr>
        <w:t xml:space="preserve"> (см. Рисунок 2, цифра 1);</w:t>
      </w:r>
    </w:p>
    <w:p w14:paraId="67ACBBD2"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Путь к файлу: …\</w:t>
      </w:r>
      <w:proofErr w:type="spellStart"/>
      <w:r>
        <w:rPr>
          <w:color w:val="000000"/>
          <w:sz w:val="28"/>
          <w:szCs w:val="28"/>
          <w:lang w:val="en-US"/>
        </w:rPr>
        <w:t>Kvantron</w:t>
      </w:r>
      <w:proofErr w:type="spellEnd"/>
      <w:r>
        <w:rPr>
          <w:color w:val="000000"/>
          <w:sz w:val="28"/>
          <w:szCs w:val="28"/>
        </w:rPr>
        <w:t>\</w:t>
      </w:r>
      <w:proofErr w:type="spellStart"/>
      <w:r>
        <w:rPr>
          <w:color w:val="000000"/>
          <w:sz w:val="28"/>
          <w:szCs w:val="28"/>
          <w:lang w:val="en-US"/>
        </w:rPr>
        <w:t>Kvantron</w:t>
      </w:r>
      <w:proofErr w:type="spellEnd"/>
      <w:r>
        <w:rPr>
          <w:color w:val="000000"/>
          <w:sz w:val="28"/>
          <w:szCs w:val="28"/>
        </w:rPr>
        <w:t>.</w:t>
      </w:r>
      <w:r>
        <w:rPr>
          <w:color w:val="000000"/>
          <w:sz w:val="28"/>
          <w:szCs w:val="28"/>
          <w:lang w:val="en-US"/>
        </w:rPr>
        <w:t>CRPT</w:t>
      </w:r>
      <w:r>
        <w:rPr>
          <w:color w:val="000000"/>
          <w:sz w:val="28"/>
          <w:szCs w:val="28"/>
        </w:rPr>
        <w:t xml:space="preserve"> \</w:t>
      </w:r>
      <w:r>
        <w:rPr>
          <w:color w:val="000000"/>
          <w:sz w:val="28"/>
          <w:szCs w:val="28"/>
          <w:lang w:val="en-US"/>
        </w:rPr>
        <w:t>publish</w:t>
      </w:r>
      <w:r>
        <w:rPr>
          <w:color w:val="000000"/>
          <w:sz w:val="28"/>
          <w:szCs w:val="28"/>
        </w:rPr>
        <w:t>\</w:t>
      </w:r>
      <w:proofErr w:type="spellStart"/>
      <w:r>
        <w:rPr>
          <w:color w:val="000000"/>
          <w:sz w:val="28"/>
          <w:szCs w:val="28"/>
          <w:lang w:val="en-US"/>
        </w:rPr>
        <w:t>Kvantron</w:t>
      </w:r>
      <w:proofErr w:type="spellEnd"/>
      <w:r>
        <w:rPr>
          <w:color w:val="000000"/>
          <w:sz w:val="28"/>
          <w:szCs w:val="28"/>
        </w:rPr>
        <w:t>.</w:t>
      </w:r>
      <w:r>
        <w:rPr>
          <w:color w:val="000000"/>
          <w:sz w:val="28"/>
          <w:szCs w:val="28"/>
          <w:lang w:val="en-US"/>
        </w:rPr>
        <w:t>CRPT</w:t>
      </w:r>
      <w:r>
        <w:rPr>
          <w:color w:val="000000"/>
          <w:sz w:val="28"/>
          <w:szCs w:val="28"/>
        </w:rPr>
        <w:t>.</w:t>
      </w:r>
      <w:proofErr w:type="spellStart"/>
      <w:r>
        <w:rPr>
          <w:color w:val="000000"/>
          <w:sz w:val="28"/>
          <w:szCs w:val="28"/>
        </w:rPr>
        <w:t>exe</w:t>
      </w:r>
      <w:proofErr w:type="spellEnd"/>
      <w:r>
        <w:rPr>
          <w:color w:val="000000"/>
          <w:sz w:val="28"/>
          <w:szCs w:val="28"/>
        </w:rPr>
        <w:t xml:space="preserve"> (см. Рисунок 2, цифра 2);</w:t>
      </w:r>
    </w:p>
    <w:p w14:paraId="68AE5A74" w14:textId="77777777" w:rsidR="00DC7A7C" w:rsidRDefault="00000000">
      <w:pPr>
        <w:pStyle w:val="afe"/>
        <w:spacing w:before="0" w:beforeAutospacing="0" w:after="0" w:afterAutospacing="0" w:line="360" w:lineRule="auto"/>
        <w:ind w:firstLine="709"/>
        <w:jc w:val="both"/>
      </w:pPr>
      <w:r>
        <w:rPr>
          <w:color w:val="000000"/>
          <w:sz w:val="28"/>
          <w:szCs w:val="28"/>
        </w:rPr>
        <w:lastRenderedPageBreak/>
        <w:t>•</w:t>
      </w:r>
      <w:r>
        <w:rPr>
          <w:color w:val="000000"/>
          <w:sz w:val="28"/>
          <w:szCs w:val="28"/>
        </w:rPr>
        <w:tab/>
        <w:t>Ссылка (опционально): URL-адрес сервиса (см. Рисунок 2, цифра 4);</w:t>
      </w:r>
    </w:p>
    <w:p w14:paraId="03D0F4F4"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Параметры командной строки: оставьте поле пустым (если не требуется специальная настройка) (см. Рисунок 2, цифра 5).</w:t>
      </w:r>
    </w:p>
    <w:p w14:paraId="0251DBD5" w14:textId="77777777" w:rsidR="00DC7A7C" w:rsidRDefault="00000000">
      <w:pPr>
        <w:pStyle w:val="afc"/>
      </w:pPr>
      <w:r>
        <w:rPr>
          <w:noProof/>
        </w:rPr>
        <w:drawing>
          <wp:inline distT="0" distB="0" distL="0" distR="0" wp14:anchorId="090C0570" wp14:editId="2D39600C">
            <wp:extent cx="2880000" cy="3833642"/>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8"/>
                    <a:stretch/>
                  </pic:blipFill>
                  <pic:spPr bwMode="auto">
                    <a:xfrm>
                      <a:off x="0" y="0"/>
                      <a:ext cx="2880000" cy="3833642"/>
                    </a:xfrm>
                    <a:prstGeom prst="rect">
                      <a:avLst/>
                    </a:prstGeom>
                    <a:noFill/>
                    <a:ln>
                      <a:noFill/>
                    </a:ln>
                  </pic:spPr>
                </pic:pic>
              </a:graphicData>
            </a:graphic>
          </wp:inline>
        </w:drawing>
      </w:r>
    </w:p>
    <w:p w14:paraId="196B2DC8" w14:textId="77777777" w:rsidR="00DC7A7C" w:rsidRDefault="00000000">
      <w:pPr>
        <w:pStyle w:val="afc"/>
      </w:pPr>
      <w:r>
        <w:t xml:space="preserve">Рисунок </w:t>
      </w:r>
      <w:fldSimple w:instr=" SEQ Рисунок \* ARABIC ">
        <w:r>
          <w:t>2</w:t>
        </w:r>
      </w:fldSimple>
      <w:r>
        <w:t xml:space="preserve"> – Форма добавления нового сервиса</w:t>
      </w:r>
    </w:p>
    <w:p w14:paraId="3FC81C5D" w14:textId="77777777" w:rsidR="00DC7A7C" w:rsidRDefault="00000000">
      <w:pPr>
        <w:pStyle w:val="afe"/>
        <w:spacing w:before="0" w:beforeAutospacing="0" w:after="0" w:afterAutospacing="0" w:line="360" w:lineRule="auto"/>
        <w:ind w:firstLine="709"/>
        <w:jc w:val="both"/>
      </w:pPr>
      <w:r>
        <w:rPr>
          <w:color w:val="000000"/>
          <w:sz w:val="28"/>
          <w:szCs w:val="28"/>
        </w:rPr>
        <w:t xml:space="preserve">Чтобы выбрать исполняемый файл, нажмите кнопку с троеточием (см. Рисунок 2, цифра 3) и перейдите в папку </w:t>
      </w:r>
      <w:proofErr w:type="spellStart"/>
      <w:r>
        <w:rPr>
          <w:color w:val="000000"/>
          <w:sz w:val="28"/>
          <w:szCs w:val="28"/>
        </w:rPr>
        <w:t>publish</w:t>
      </w:r>
      <w:proofErr w:type="spellEnd"/>
      <w:r>
        <w:rPr>
          <w:color w:val="000000"/>
          <w:sz w:val="28"/>
          <w:szCs w:val="28"/>
        </w:rPr>
        <w:t xml:space="preserve"> нужного компонента (см. Рисунок 3, цифра 1). Выберите исполняемый файл (см. Рисунок 3, цифра 2) и нажмите «Ок» (см. Рисунок 3, цифра 3).       </w:t>
      </w:r>
    </w:p>
    <w:p w14:paraId="7AF4E9EF" w14:textId="77777777" w:rsidR="00DC7A7C" w:rsidRDefault="00000000">
      <w:pPr>
        <w:pStyle w:val="afc"/>
      </w:pPr>
      <w:r>
        <w:rPr>
          <w:noProof/>
        </w:rPr>
        <w:lastRenderedPageBreak/>
        <w:drawing>
          <wp:inline distT="0" distB="0" distL="0" distR="0" wp14:anchorId="0D267558" wp14:editId="1770614D">
            <wp:extent cx="5940425" cy="3349625"/>
            <wp:effectExtent l="0" t="0" r="3175" b="3175"/>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9"/>
                    <a:stretch/>
                  </pic:blipFill>
                  <pic:spPr bwMode="auto">
                    <a:xfrm>
                      <a:off x="0" y="0"/>
                      <a:ext cx="5940425" cy="3349625"/>
                    </a:xfrm>
                    <a:prstGeom prst="rect">
                      <a:avLst/>
                    </a:prstGeom>
                    <a:noFill/>
                    <a:ln>
                      <a:noFill/>
                    </a:ln>
                  </pic:spPr>
                </pic:pic>
              </a:graphicData>
            </a:graphic>
          </wp:inline>
        </w:drawing>
      </w:r>
    </w:p>
    <w:p w14:paraId="20BF60F9" w14:textId="77777777" w:rsidR="00DC7A7C" w:rsidRDefault="00000000">
      <w:pPr>
        <w:pStyle w:val="afc"/>
      </w:pPr>
      <w:r>
        <w:t xml:space="preserve">Рисунок </w:t>
      </w:r>
      <w:fldSimple w:instr=" SEQ Рисунок \* ARABIC ">
        <w:r>
          <w:t>3</w:t>
        </w:r>
      </w:fldSimple>
      <w:r>
        <w:rPr>
          <w:color w:val="000000"/>
        </w:rPr>
        <w:t xml:space="preserve"> – Выбор исполняемого файла </w:t>
      </w:r>
      <w:proofErr w:type="spellStart"/>
      <w:r>
        <w:rPr>
          <w:color w:val="000000"/>
        </w:rPr>
        <w:t>Kvantron</w:t>
      </w:r>
      <w:proofErr w:type="spellEnd"/>
      <w:r>
        <w:rPr>
          <w:color w:val="000000"/>
        </w:rPr>
        <w:t>.</w:t>
      </w:r>
      <w:r>
        <w:rPr>
          <w:color w:val="000000"/>
          <w:lang w:val="en-US"/>
        </w:rPr>
        <w:t>CRPT</w:t>
      </w:r>
      <w:r>
        <w:rPr>
          <w:color w:val="000000"/>
        </w:rPr>
        <w:t>.</w:t>
      </w:r>
      <w:proofErr w:type="spellStart"/>
      <w:r>
        <w:rPr>
          <w:color w:val="000000"/>
        </w:rPr>
        <w:t>exe</w:t>
      </w:r>
      <w:proofErr w:type="spellEnd"/>
    </w:p>
    <w:p w14:paraId="68F800B4" w14:textId="77777777" w:rsidR="00DC7A7C" w:rsidRDefault="00000000">
      <w:pPr>
        <w:pStyle w:val="afe"/>
        <w:spacing w:before="0" w:beforeAutospacing="0" w:after="0" w:afterAutospacing="0" w:line="360" w:lineRule="auto"/>
        <w:ind w:firstLine="709"/>
        <w:jc w:val="both"/>
      </w:pPr>
      <w:r>
        <w:rPr>
          <w:color w:val="000000"/>
          <w:sz w:val="28"/>
          <w:szCs w:val="28"/>
        </w:rPr>
        <w:t>После выбора путь автоматически заполнится. Нажмите «Сохранить» (см. Рисунок 4, цифра 1).</w:t>
      </w:r>
    </w:p>
    <w:p w14:paraId="0D3FE7D7" w14:textId="77777777" w:rsidR="00DC7A7C" w:rsidRDefault="00000000">
      <w:pPr>
        <w:pStyle w:val="afc"/>
      </w:pPr>
      <w:r>
        <w:rPr>
          <w:noProof/>
        </w:rPr>
        <w:drawing>
          <wp:inline distT="0" distB="0" distL="0" distR="0" wp14:anchorId="4D518084" wp14:editId="4ABC34F9">
            <wp:extent cx="2880000" cy="3830471"/>
            <wp:effectExtent l="0" t="0" r="0" b="0"/>
            <wp:docPr id="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10"/>
                    <a:stretch/>
                  </pic:blipFill>
                  <pic:spPr bwMode="auto">
                    <a:xfrm>
                      <a:off x="0" y="0"/>
                      <a:ext cx="2880000" cy="3830471"/>
                    </a:xfrm>
                    <a:prstGeom prst="rect">
                      <a:avLst/>
                    </a:prstGeom>
                    <a:noFill/>
                    <a:ln>
                      <a:noFill/>
                    </a:ln>
                  </pic:spPr>
                </pic:pic>
              </a:graphicData>
            </a:graphic>
          </wp:inline>
        </w:drawing>
      </w:r>
    </w:p>
    <w:p w14:paraId="67ADCC8A" w14:textId="77777777" w:rsidR="00DC7A7C" w:rsidRDefault="00000000">
      <w:pPr>
        <w:pStyle w:val="afc"/>
      </w:pPr>
      <w:r>
        <w:t xml:space="preserve">Рисунок </w:t>
      </w:r>
      <w:fldSimple w:instr=" SEQ Рисунок \* ARABIC ">
        <w:r>
          <w:t>4</w:t>
        </w:r>
      </w:fldSimple>
      <w:r>
        <w:t xml:space="preserve"> – Заполненная форма добавления сервиса</w:t>
      </w:r>
    </w:p>
    <w:p w14:paraId="118CB522" w14:textId="77777777" w:rsidR="00DC7A7C" w:rsidRDefault="00000000">
      <w:pPr>
        <w:pStyle w:val="afe"/>
        <w:spacing w:before="0" w:beforeAutospacing="0" w:after="0" w:afterAutospacing="0" w:line="420" w:lineRule="atLeast"/>
        <w:ind w:firstLine="709"/>
        <w:jc w:val="both"/>
      </w:pPr>
      <w:r>
        <w:rPr>
          <w:color w:val="000000"/>
          <w:sz w:val="28"/>
          <w:szCs w:val="28"/>
        </w:rPr>
        <w:t>Добавленный сервис появится в списке (см. Рисунок 5, цифра 1).</w:t>
      </w:r>
    </w:p>
    <w:p w14:paraId="5E0D9B83" w14:textId="77777777" w:rsidR="00DC7A7C" w:rsidRDefault="00000000">
      <w:pPr>
        <w:pStyle w:val="afc"/>
      </w:pPr>
      <w:r>
        <w:rPr>
          <w:noProof/>
        </w:rPr>
        <w:lastRenderedPageBreak/>
        <w:drawing>
          <wp:inline distT="0" distB="0" distL="0" distR="0" wp14:anchorId="31491950" wp14:editId="5C5CD845">
            <wp:extent cx="4320000" cy="3286987"/>
            <wp:effectExtent l="0" t="0" r="4445" b="8890"/>
            <wp:docPr id="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11"/>
                    <a:stretch/>
                  </pic:blipFill>
                  <pic:spPr bwMode="auto">
                    <a:xfrm>
                      <a:off x="0" y="0"/>
                      <a:ext cx="4320000" cy="3286987"/>
                    </a:xfrm>
                    <a:prstGeom prst="rect">
                      <a:avLst/>
                    </a:prstGeom>
                    <a:noFill/>
                    <a:ln>
                      <a:noFill/>
                    </a:ln>
                  </pic:spPr>
                </pic:pic>
              </a:graphicData>
            </a:graphic>
          </wp:inline>
        </w:drawing>
      </w:r>
    </w:p>
    <w:p w14:paraId="4B13D957" w14:textId="77777777" w:rsidR="00DC7A7C" w:rsidRDefault="00000000">
      <w:pPr>
        <w:pStyle w:val="afc"/>
      </w:pPr>
      <w:r>
        <w:t xml:space="preserve">Рисунок </w:t>
      </w:r>
      <w:fldSimple w:instr=" SEQ Рисунок \* ARABIC ">
        <w:r>
          <w:t>5</w:t>
        </w:r>
      </w:fldSimple>
      <w:r>
        <w:rPr>
          <w:color w:val="000000"/>
        </w:rPr>
        <w:t xml:space="preserve"> – Добавленный в список </w:t>
      </w:r>
      <w:proofErr w:type="spellStart"/>
      <w:r>
        <w:rPr>
          <w:color w:val="000000"/>
        </w:rPr>
        <w:t>лаунчера</w:t>
      </w:r>
      <w:proofErr w:type="spellEnd"/>
      <w:r>
        <w:rPr>
          <w:color w:val="000000"/>
        </w:rPr>
        <w:t xml:space="preserve"> сервис</w:t>
      </w:r>
    </w:p>
    <w:p w14:paraId="5385B5E5" w14:textId="77777777" w:rsidR="00DC7A7C" w:rsidRDefault="00000000">
      <w:pPr>
        <w:pStyle w:val="afe"/>
        <w:spacing w:before="0" w:beforeAutospacing="0" w:after="0" w:afterAutospacing="0" w:line="360" w:lineRule="auto"/>
        <w:ind w:firstLine="709"/>
        <w:jc w:val="both"/>
      </w:pPr>
      <w:r>
        <w:rPr>
          <w:color w:val="000000"/>
          <w:sz w:val="28"/>
          <w:szCs w:val="28"/>
        </w:rPr>
        <w:t xml:space="preserve">В окне </w:t>
      </w:r>
      <w:proofErr w:type="spellStart"/>
      <w:r>
        <w:rPr>
          <w:color w:val="000000"/>
          <w:sz w:val="28"/>
          <w:szCs w:val="28"/>
        </w:rPr>
        <w:t>Kvantron.Launcher</w:t>
      </w:r>
      <w:proofErr w:type="spellEnd"/>
      <w:r>
        <w:rPr>
          <w:color w:val="000000"/>
          <w:sz w:val="28"/>
          <w:szCs w:val="28"/>
        </w:rPr>
        <w:t xml:space="preserve"> доступны следующие действия для управления зарегистрированными сервисами:</w:t>
      </w:r>
    </w:p>
    <w:p w14:paraId="4BA0037C"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Запуск сервиса – выделите нужный сервис в списке и нажмите кнопку «Запустить» (см. Рисунок 6, цифра 1). Для одновременного запуска всех добавленных сервисов используйте кнопку «Запустить все» (см. Рисунок 6, цифра 6).</w:t>
      </w:r>
    </w:p>
    <w:p w14:paraId="54B27819"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Остановка сервиса – выделите сервис и нажмите «Остановить» (см. Рисунок 7, цифра 1) или остановите все сервисы сразу с помощью кнопки «Остановить все» (см. Рисунок 7, цифра 2).</w:t>
      </w:r>
    </w:p>
    <w:p w14:paraId="5DB63EEE"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Ручное обновление – позволяет вручную установить новую версию выбранного сервиса (см. Рисунок 6, цифра 2).</w:t>
      </w:r>
    </w:p>
    <w:p w14:paraId="33992739"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Добавить зависимость – функция в текущей версии не используется (см. Рисунок 6, цифра 3).</w:t>
      </w:r>
    </w:p>
    <w:p w14:paraId="15828BBA"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Настройки – открывает окно параметров выбранного сервиса для редактирования пути, названия и других свойств (см. Рисунок 6, цифра 4).</w:t>
      </w:r>
    </w:p>
    <w:p w14:paraId="4C372620"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 xml:space="preserve">Удалить – удаляет выбранный сервис из списка в </w:t>
      </w:r>
      <w:proofErr w:type="spellStart"/>
      <w:r>
        <w:rPr>
          <w:color w:val="000000"/>
          <w:sz w:val="28"/>
          <w:szCs w:val="28"/>
        </w:rPr>
        <w:t>лаунчере</w:t>
      </w:r>
      <w:proofErr w:type="spellEnd"/>
      <w:r>
        <w:rPr>
          <w:color w:val="000000"/>
          <w:sz w:val="28"/>
          <w:szCs w:val="28"/>
        </w:rPr>
        <w:t xml:space="preserve"> (см. Рисунок 6, цифра 5).</w:t>
      </w:r>
    </w:p>
    <w:p w14:paraId="7ABE855E" w14:textId="77777777" w:rsidR="00DC7A7C" w:rsidRDefault="00000000">
      <w:pPr>
        <w:pStyle w:val="afe"/>
        <w:spacing w:before="0" w:beforeAutospacing="0" w:after="0" w:afterAutospacing="0" w:line="360" w:lineRule="auto"/>
        <w:ind w:firstLine="709"/>
        <w:jc w:val="both"/>
      </w:pPr>
      <w:r>
        <w:rPr>
          <w:color w:val="000000"/>
          <w:sz w:val="28"/>
          <w:szCs w:val="28"/>
        </w:rPr>
        <w:lastRenderedPageBreak/>
        <w:t>•</w:t>
      </w:r>
      <w:r>
        <w:rPr>
          <w:color w:val="000000"/>
          <w:sz w:val="28"/>
          <w:szCs w:val="28"/>
        </w:rPr>
        <w:tab/>
        <w:t>Проверить обновления – функция в текущей версии не используется (см. Рисунок 6, цифра 7).</w:t>
      </w:r>
    </w:p>
    <w:p w14:paraId="7A0F6EFD" w14:textId="77777777" w:rsidR="00DC7A7C" w:rsidRDefault="00000000">
      <w:pPr>
        <w:pStyle w:val="afe"/>
        <w:spacing w:before="0" w:beforeAutospacing="0" w:after="0" w:afterAutospacing="0" w:line="360" w:lineRule="auto"/>
        <w:ind w:firstLine="709"/>
        <w:jc w:val="both"/>
      </w:pPr>
      <w:r>
        <w:rPr>
          <w:color w:val="000000"/>
          <w:sz w:val="28"/>
          <w:szCs w:val="28"/>
        </w:rPr>
        <w:t>Примечание. После запуска сервиса в списке отображаются текущие значения загрузки процессора (CPU) и объёма используемой оперативной памяти (RAM).</w:t>
      </w:r>
    </w:p>
    <w:p w14:paraId="3D21EC40" w14:textId="77777777" w:rsidR="00DC7A7C" w:rsidRDefault="00000000">
      <w:pPr>
        <w:pStyle w:val="afc"/>
      </w:pPr>
      <w:r>
        <w:rPr>
          <w:noProof/>
        </w:rPr>
        <w:drawing>
          <wp:inline distT="0" distB="0" distL="0" distR="0" wp14:anchorId="70E1B078" wp14:editId="1D3BF0E5">
            <wp:extent cx="4320000" cy="3286987"/>
            <wp:effectExtent l="0" t="0" r="4445" b="8890"/>
            <wp:docPr id="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icPr>
                  <pic:blipFill>
                    <a:blip r:embed="rId11"/>
                    <a:stretch/>
                  </pic:blipFill>
                  <pic:spPr bwMode="auto">
                    <a:xfrm>
                      <a:off x="0" y="0"/>
                      <a:ext cx="4320000" cy="3286987"/>
                    </a:xfrm>
                    <a:prstGeom prst="rect">
                      <a:avLst/>
                    </a:prstGeom>
                    <a:noFill/>
                    <a:ln>
                      <a:noFill/>
                    </a:ln>
                  </pic:spPr>
                </pic:pic>
              </a:graphicData>
            </a:graphic>
          </wp:inline>
        </w:drawing>
      </w:r>
    </w:p>
    <w:p w14:paraId="59713554" w14:textId="77777777" w:rsidR="00DC7A7C" w:rsidRDefault="00000000">
      <w:pPr>
        <w:pStyle w:val="afc"/>
      </w:pPr>
      <w:r>
        <w:t xml:space="preserve">Рисунок </w:t>
      </w:r>
      <w:fldSimple w:instr=" SEQ Рисунок \* ARABIC ">
        <w:r>
          <w:t>6</w:t>
        </w:r>
      </w:fldSimple>
      <w:r>
        <w:rPr>
          <w:color w:val="000000"/>
        </w:rPr>
        <w:t xml:space="preserve"> – Функции для управления сервисом</w:t>
      </w:r>
    </w:p>
    <w:p w14:paraId="6717CECD" w14:textId="77777777" w:rsidR="00DC7A7C" w:rsidRDefault="00000000">
      <w:pPr>
        <w:pStyle w:val="afc"/>
      </w:pPr>
      <w:r>
        <w:rPr>
          <w:noProof/>
        </w:rPr>
        <w:drawing>
          <wp:inline distT="0" distB="0" distL="0" distR="0" wp14:anchorId="1F953A10" wp14:editId="3AE14C7B">
            <wp:extent cx="4320000" cy="3286987"/>
            <wp:effectExtent l="0" t="0" r="4445" b="8890"/>
            <wp:docPr id="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icPr>
                  <pic:blipFill>
                    <a:blip r:embed="rId11"/>
                    <a:stretch/>
                  </pic:blipFill>
                  <pic:spPr bwMode="auto">
                    <a:xfrm>
                      <a:off x="0" y="0"/>
                      <a:ext cx="4320000" cy="3286987"/>
                    </a:xfrm>
                    <a:prstGeom prst="rect">
                      <a:avLst/>
                    </a:prstGeom>
                    <a:noFill/>
                    <a:ln>
                      <a:noFill/>
                    </a:ln>
                  </pic:spPr>
                </pic:pic>
              </a:graphicData>
            </a:graphic>
          </wp:inline>
        </w:drawing>
      </w:r>
    </w:p>
    <w:p w14:paraId="17656EE8" w14:textId="77777777" w:rsidR="00DC7A7C" w:rsidRDefault="00000000">
      <w:pPr>
        <w:pStyle w:val="afc"/>
      </w:pPr>
      <w:r>
        <w:t xml:space="preserve">Рисунок </w:t>
      </w:r>
      <w:fldSimple w:instr=" SEQ Рисунок \* ARABIC ">
        <w:r>
          <w:t>7</w:t>
        </w:r>
      </w:fldSimple>
      <w:r>
        <w:rPr>
          <w:color w:val="000000"/>
        </w:rPr>
        <w:t xml:space="preserve"> – Остановка запущенного сервиса</w:t>
      </w:r>
    </w:p>
    <w:p w14:paraId="295C8B5B" w14:textId="77777777" w:rsidR="00DC7A7C" w:rsidRDefault="00000000">
      <w:pPr>
        <w:rPr>
          <w:rFonts w:ascii="Times New Roman" w:eastAsia="Times New Roman" w:hAnsi="Times New Roman" w:cs="Times New Roman"/>
          <w:color w:val="000000"/>
          <w:sz w:val="28"/>
          <w:szCs w:val="28"/>
          <w:lang w:eastAsia="ru-RU"/>
          <w14:ligatures w14:val="none"/>
        </w:rPr>
      </w:pPr>
      <w:r>
        <w:rPr>
          <w:color w:val="000000"/>
          <w:sz w:val="28"/>
          <w:szCs w:val="28"/>
        </w:rPr>
        <w:br w:type="page" w:clear="all"/>
      </w:r>
    </w:p>
    <w:p w14:paraId="5E5AEA10" w14:textId="77777777" w:rsidR="00DC7A7C" w:rsidRDefault="00000000">
      <w:pPr>
        <w:pStyle w:val="1"/>
      </w:pPr>
      <w:bookmarkStart w:id="9" w:name="_Toc10"/>
      <w:r>
        <w:lastRenderedPageBreak/>
        <w:t>4. Выполнение программы</w:t>
      </w:r>
      <w:bookmarkEnd w:id="9"/>
    </w:p>
    <w:p w14:paraId="60D25701" w14:textId="77777777" w:rsidR="00DC7A7C" w:rsidRDefault="00000000">
      <w:pPr>
        <w:pStyle w:val="2"/>
        <w:rPr>
          <w:lang w:eastAsia="ru-RU"/>
        </w:rPr>
      </w:pPr>
      <w:bookmarkStart w:id="10" w:name="_Toc11"/>
      <w:r>
        <w:rPr>
          <w:lang w:eastAsia="ru-RU"/>
        </w:rPr>
        <w:t>4.1 Запуск программы</w:t>
      </w:r>
      <w:bookmarkEnd w:id="10"/>
    </w:p>
    <w:p w14:paraId="0060B07C" w14:textId="77777777" w:rsidR="00DC7A7C" w:rsidRDefault="00000000">
      <w:pPr>
        <w:pStyle w:val="docdata"/>
        <w:spacing w:before="0" w:beforeAutospacing="0" w:after="0" w:afterAutospacing="0" w:line="360" w:lineRule="auto"/>
        <w:ind w:firstLine="709"/>
        <w:jc w:val="both"/>
      </w:pPr>
      <w:r>
        <w:rPr>
          <w:color w:val="000000"/>
          <w:sz w:val="28"/>
          <w:szCs w:val="28"/>
        </w:rPr>
        <w:t xml:space="preserve">Доступ к пользовательскому интерфейсу обеспечивается посредством Web-браузера по адресу </w:t>
      </w:r>
      <w:hyperlink r:id="rId12" w:tooltip="http://localhost" w:history="1">
        <w:r>
          <w:rPr>
            <w:rStyle w:val="aff2"/>
            <w:color w:val="0563C1"/>
            <w:sz w:val="28"/>
            <w:szCs w:val="28"/>
          </w:rPr>
          <w:t>http://localhost:81</w:t>
        </w:r>
      </w:hyperlink>
      <w:r>
        <w:rPr>
          <w:color w:val="000000"/>
          <w:sz w:val="28"/>
          <w:szCs w:val="28"/>
        </w:rPr>
        <w:t>.</w:t>
      </w:r>
    </w:p>
    <w:p w14:paraId="185F46D6" w14:textId="77777777" w:rsidR="00DC7A7C" w:rsidRDefault="00000000">
      <w:pPr>
        <w:pStyle w:val="afe"/>
        <w:spacing w:before="0" w:beforeAutospacing="0" w:after="0" w:afterAutospacing="0" w:line="360" w:lineRule="auto"/>
        <w:ind w:firstLine="709"/>
        <w:jc w:val="both"/>
        <w:rPr>
          <w:color w:val="000000"/>
          <w:sz w:val="28"/>
          <w:szCs w:val="28"/>
        </w:rPr>
      </w:pPr>
      <w:r>
        <w:rPr>
          <w:color w:val="000000"/>
          <w:sz w:val="28"/>
          <w:szCs w:val="28"/>
        </w:rPr>
        <w:t>Откроется окно «Авторизация», здесь необходимо ввести предоставленный вам пароль (см. Рисунок 8).</w:t>
      </w:r>
    </w:p>
    <w:p w14:paraId="1A2D45A8" w14:textId="77777777" w:rsidR="00DC7A7C" w:rsidRDefault="00000000">
      <w:pPr>
        <w:pStyle w:val="afc"/>
      </w:pPr>
      <w:r>
        <w:rPr>
          <w:noProof/>
        </w:rPr>
        <w:drawing>
          <wp:inline distT="0" distB="0" distL="0" distR="0" wp14:anchorId="703FEE43" wp14:editId="5FA4698A">
            <wp:extent cx="4781549" cy="3495675"/>
            <wp:effectExtent l="0" t="0" r="63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
                    <a:srcRect t="1608"/>
                    <a:stretch/>
                  </pic:blipFill>
                  <pic:spPr bwMode="auto">
                    <a:xfrm>
                      <a:off x="0" y="0"/>
                      <a:ext cx="4782217" cy="3496163"/>
                    </a:xfrm>
                    <a:prstGeom prst="rect">
                      <a:avLst/>
                    </a:prstGeom>
                    <a:ln>
                      <a:noFill/>
                    </a:ln>
                  </pic:spPr>
                </pic:pic>
              </a:graphicData>
            </a:graphic>
          </wp:inline>
        </w:drawing>
      </w:r>
    </w:p>
    <w:p w14:paraId="55D5EB91" w14:textId="77777777" w:rsidR="00DC7A7C" w:rsidRDefault="00000000">
      <w:pPr>
        <w:pStyle w:val="afc"/>
      </w:pPr>
      <w:r>
        <w:t xml:space="preserve">Рисунок </w:t>
      </w:r>
      <w:fldSimple w:instr=" SEQ Рисунок \* ARABIC ">
        <w:r>
          <w:t>8</w:t>
        </w:r>
      </w:fldSimple>
      <w:r>
        <w:t xml:space="preserve"> – Окно «Авторизация»</w:t>
      </w:r>
    </w:p>
    <w:p w14:paraId="0ABB0C27" w14:textId="77777777" w:rsidR="00DC7A7C" w:rsidRDefault="00000000">
      <w:pPr>
        <w:pStyle w:val="a0"/>
        <w:rPr>
          <w:lang w:eastAsia="ru-RU"/>
        </w:rPr>
      </w:pPr>
      <w:r>
        <w:rPr>
          <w:lang w:eastAsia="ru-RU"/>
        </w:rPr>
        <w:t xml:space="preserve">После ввода пароля и нажатия на кнопку «Войти» вы попадете на домашнюю страницу, где с левой стороны находится меню со вкладками (см. Рисунок 9). </w:t>
      </w:r>
    </w:p>
    <w:p w14:paraId="44CDDE21" w14:textId="77777777" w:rsidR="00DC7A7C" w:rsidRDefault="00DC7A7C">
      <w:pPr>
        <w:spacing w:after="0" w:line="240" w:lineRule="auto"/>
        <w:ind w:firstLine="709"/>
        <w:jc w:val="both"/>
        <w:rPr>
          <w:rFonts w:eastAsia="Times New Roman" w:cs="Times New Roman"/>
          <w:color w:val="000000"/>
          <w:szCs w:val="28"/>
          <w:lang w:eastAsia="ru-RU"/>
        </w:rPr>
      </w:pPr>
    </w:p>
    <w:p w14:paraId="28CF670A" w14:textId="77777777" w:rsidR="00DC7A7C" w:rsidRDefault="00000000">
      <w:pPr>
        <w:pStyle w:val="afc"/>
      </w:pPr>
      <w:r>
        <w:rPr>
          <w:noProof/>
        </w:rPr>
        <w:lastRenderedPageBreak/>
        <w:drawing>
          <wp:inline distT="0" distB="0" distL="0" distR="0" wp14:anchorId="4171ADDF" wp14:editId="41281C94">
            <wp:extent cx="5940425" cy="3696970"/>
            <wp:effectExtent l="0" t="0" r="3175" b="0"/>
            <wp:docPr id="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4"/>
                    <a:stretch/>
                  </pic:blipFill>
                  <pic:spPr bwMode="auto">
                    <a:xfrm>
                      <a:off x="0" y="0"/>
                      <a:ext cx="5940425" cy="3696970"/>
                    </a:xfrm>
                    <a:prstGeom prst="rect">
                      <a:avLst/>
                    </a:prstGeom>
                  </pic:spPr>
                </pic:pic>
              </a:graphicData>
            </a:graphic>
          </wp:inline>
        </w:drawing>
      </w:r>
    </w:p>
    <w:p w14:paraId="37B0B650" w14:textId="77777777" w:rsidR="00DC7A7C" w:rsidRDefault="00000000">
      <w:pPr>
        <w:pStyle w:val="afc"/>
      </w:pPr>
      <w:r>
        <w:t xml:space="preserve">Рисунок </w:t>
      </w:r>
      <w:fldSimple w:instr=" SEQ Рисунок \* ARABIC ">
        <w:r>
          <w:t>9</w:t>
        </w:r>
      </w:fldSimple>
      <w:r>
        <w:t xml:space="preserve"> – Домашняя страница</w:t>
      </w:r>
    </w:p>
    <w:p w14:paraId="114EE013" w14:textId="77777777" w:rsidR="00DC7A7C" w:rsidRDefault="00000000">
      <w:pPr>
        <w:rPr>
          <w:rFonts w:ascii="Times New Roman" w:eastAsia="Georgia" w:hAnsi="Times New Roman" w:cs="Times New Roman"/>
          <w:b/>
          <w:bCs/>
          <w:sz w:val="28"/>
          <w:szCs w:val="28"/>
        </w:rPr>
      </w:pPr>
      <w:r>
        <w:br w:type="page" w:clear="all"/>
      </w:r>
    </w:p>
    <w:p w14:paraId="19F6F78C" w14:textId="77777777" w:rsidR="00DC7A7C" w:rsidRDefault="00000000">
      <w:pPr>
        <w:pStyle w:val="2"/>
      </w:pPr>
      <w:bookmarkStart w:id="11" w:name="_Toc12"/>
      <w:r>
        <w:lastRenderedPageBreak/>
        <w:t>4.2 Маркировка</w:t>
      </w:r>
      <w:bookmarkEnd w:id="11"/>
    </w:p>
    <w:p w14:paraId="328363A4" w14:textId="77777777" w:rsidR="00DC7A7C" w:rsidRDefault="00000000">
      <w:pPr>
        <w:pStyle w:val="3"/>
      </w:pPr>
      <w:bookmarkStart w:id="12" w:name="_Toc13"/>
      <w:r>
        <w:t>4.2.1 Заказ КМ</w:t>
      </w:r>
      <w:bookmarkEnd w:id="12"/>
    </w:p>
    <w:p w14:paraId="759263BD" w14:textId="77777777" w:rsidR="00DC7A7C" w:rsidRDefault="00000000">
      <w:pPr>
        <w:pStyle w:val="a0"/>
      </w:pPr>
      <w:r>
        <w:t xml:space="preserve">Страница предназначена для заказа кодов маркировки. </w:t>
      </w:r>
    </w:p>
    <w:p w14:paraId="0C094FB6" w14:textId="77777777" w:rsidR="00DC7A7C" w:rsidRDefault="00000000">
      <w:pPr>
        <w:pStyle w:val="a0"/>
      </w:pPr>
      <w:r>
        <w:t xml:space="preserve">На верху страницы есть кнопка – </w:t>
      </w:r>
      <w:r>
        <w:rPr>
          <w:rFonts w:ascii="Arial" w:hAnsi="Arial" w:cs="Arial"/>
          <w:noProof/>
          <w:color w:val="000000"/>
          <w:sz w:val="22"/>
        </w:rPr>
        <w:drawing>
          <wp:inline distT="0" distB="0" distL="0" distR="0" wp14:anchorId="3ADD2811" wp14:editId="5156E6E5">
            <wp:extent cx="306572" cy="311583"/>
            <wp:effectExtent l="0" t="0" r="0" b="0"/>
            <wp:docPr id="1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15"/>
                    <a:srcRect l="7910" t="-1" r="11545" b="14281"/>
                    <a:stretch/>
                  </pic:blipFill>
                  <pic:spPr bwMode="auto">
                    <a:xfrm>
                      <a:off x="0" y="0"/>
                      <a:ext cx="306873" cy="311889"/>
                    </a:xfrm>
                    <a:prstGeom prst="rect">
                      <a:avLst/>
                    </a:prstGeom>
                    <a:noFill/>
                    <a:ln>
                      <a:noFill/>
                    </a:ln>
                  </pic:spPr>
                </pic:pic>
              </a:graphicData>
            </a:graphic>
          </wp:inline>
        </w:drawing>
      </w:r>
      <w:r>
        <w:t>, предназначенная для редактирования продуктовой группы (</w:t>
      </w:r>
      <w:r>
        <w:rPr>
          <w:lang w:eastAsia="ru-RU"/>
        </w:rPr>
        <w:t>см. Р</w:t>
      </w:r>
      <w:r>
        <w:t xml:space="preserve">исунок 10).  </w:t>
      </w:r>
    </w:p>
    <w:p w14:paraId="5C43AAF1" w14:textId="77777777" w:rsidR="00DC7A7C" w:rsidRDefault="00000000">
      <w:pPr>
        <w:pStyle w:val="afc"/>
      </w:pPr>
      <w:r>
        <w:rPr>
          <w:noProof/>
        </w:rPr>
        <w:drawing>
          <wp:inline distT="0" distB="0" distL="0" distR="0" wp14:anchorId="0DE4CD6A" wp14:editId="1DA91667">
            <wp:extent cx="5940425" cy="4385945"/>
            <wp:effectExtent l="0" t="0" r="3175" b="0"/>
            <wp:docPr id="1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6"/>
                    <a:srcRect t="7438"/>
                    <a:stretch/>
                  </pic:blipFill>
                  <pic:spPr bwMode="auto">
                    <a:xfrm>
                      <a:off x="0" y="0"/>
                      <a:ext cx="5940425" cy="4385945"/>
                    </a:xfrm>
                    <a:prstGeom prst="rect">
                      <a:avLst/>
                    </a:prstGeom>
                    <a:ln>
                      <a:noFill/>
                    </a:ln>
                  </pic:spPr>
                </pic:pic>
              </a:graphicData>
            </a:graphic>
          </wp:inline>
        </w:drawing>
      </w:r>
    </w:p>
    <w:p w14:paraId="2B01D7BD" w14:textId="77777777" w:rsidR="00DC7A7C" w:rsidRDefault="00000000">
      <w:pPr>
        <w:pStyle w:val="afc"/>
        <w:rPr>
          <w:i/>
          <w:iCs/>
        </w:rPr>
      </w:pPr>
      <w:r>
        <w:t xml:space="preserve">Рисунок </w:t>
      </w:r>
      <w:fldSimple w:instr=" SEQ Рисунок \* ARABIC ">
        <w:r>
          <w:t>10</w:t>
        </w:r>
      </w:fldSimple>
      <w:r>
        <w:t xml:space="preserve"> – Страница «Заказ КМ»</w:t>
      </w:r>
    </w:p>
    <w:p w14:paraId="00BE2EA1" w14:textId="77777777" w:rsidR="00DC7A7C" w:rsidRDefault="00000000">
      <w:pPr>
        <w:pStyle w:val="a0"/>
      </w:pPr>
      <w:r>
        <w:t xml:space="preserve"> При нажатии на кнопку – </w:t>
      </w:r>
      <w:r>
        <w:rPr>
          <w:noProof/>
        </w:rPr>
        <w:drawing>
          <wp:inline distT="0" distB="0" distL="0" distR="0" wp14:anchorId="7ACD3E6A" wp14:editId="2EE04FE9">
            <wp:extent cx="306572" cy="311583"/>
            <wp:effectExtent l="0" t="0" r="0" b="0"/>
            <wp:docPr id="1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15"/>
                    <a:srcRect l="7910" t="-1" r="11545" b="14281"/>
                    <a:stretch/>
                  </pic:blipFill>
                  <pic:spPr bwMode="auto">
                    <a:xfrm>
                      <a:off x="0" y="0"/>
                      <a:ext cx="306873" cy="311889"/>
                    </a:xfrm>
                    <a:prstGeom prst="rect">
                      <a:avLst/>
                    </a:prstGeom>
                    <a:noFill/>
                    <a:ln>
                      <a:noFill/>
                    </a:ln>
                  </pic:spPr>
                </pic:pic>
              </a:graphicData>
            </a:graphic>
          </wp:inline>
        </w:drawing>
      </w:r>
      <w:r>
        <w:t>, откроется диалоговое окно для смены группы (</w:t>
      </w:r>
      <w:r>
        <w:rPr>
          <w:lang w:eastAsia="ru-RU"/>
        </w:rPr>
        <w:t>см. Р</w:t>
      </w:r>
      <w:r>
        <w:t>исунок 11).</w:t>
      </w:r>
    </w:p>
    <w:p w14:paraId="1B0F761C" w14:textId="77777777" w:rsidR="00DC7A7C" w:rsidRDefault="00000000">
      <w:pPr>
        <w:pStyle w:val="afc"/>
      </w:pPr>
      <w:r>
        <w:rPr>
          <w:noProof/>
        </w:rPr>
        <w:lastRenderedPageBreak/>
        <w:drawing>
          <wp:inline distT="0" distB="0" distL="0" distR="0" wp14:anchorId="6E666A98" wp14:editId="6A1437F6">
            <wp:extent cx="5215953" cy="2943225"/>
            <wp:effectExtent l="0" t="0" r="3810" b="0"/>
            <wp:docPr id="13"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7"/>
                    <a:stretch/>
                  </pic:blipFill>
                  <pic:spPr bwMode="auto">
                    <a:xfrm>
                      <a:off x="0" y="0"/>
                      <a:ext cx="5250308" cy="2962610"/>
                    </a:xfrm>
                    <a:prstGeom prst="rect">
                      <a:avLst/>
                    </a:prstGeom>
                  </pic:spPr>
                </pic:pic>
              </a:graphicData>
            </a:graphic>
          </wp:inline>
        </w:drawing>
      </w:r>
    </w:p>
    <w:p w14:paraId="3B32DCAD" w14:textId="77777777" w:rsidR="00DC7A7C" w:rsidRDefault="00000000">
      <w:pPr>
        <w:pStyle w:val="afc"/>
        <w:rPr>
          <w:i/>
          <w:iCs/>
        </w:rPr>
      </w:pPr>
      <w:r>
        <w:t xml:space="preserve">Рисунок </w:t>
      </w:r>
      <w:fldSimple w:instr=" SEQ Рисунок \* ARABIC ">
        <w:r>
          <w:t>11</w:t>
        </w:r>
      </w:fldSimple>
      <w:r>
        <w:t xml:space="preserve"> – Диалоговое окно смены продуктовой группы</w:t>
      </w:r>
    </w:p>
    <w:p w14:paraId="2948A949" w14:textId="77777777" w:rsidR="00DC7A7C" w:rsidRDefault="00000000">
      <w:r>
        <w:br w:type="page" w:clear="all"/>
      </w:r>
    </w:p>
    <w:p w14:paraId="63931BCD" w14:textId="77777777" w:rsidR="00DC7A7C" w:rsidRDefault="00000000">
      <w:pPr>
        <w:pStyle w:val="a0"/>
      </w:pPr>
      <w:r>
        <w:lastRenderedPageBreak/>
        <w:t>На странице есть параметры продуктовой группы (</w:t>
      </w:r>
      <w:r>
        <w:rPr>
          <w:lang w:eastAsia="ru-RU"/>
        </w:rPr>
        <w:t>см. Р</w:t>
      </w:r>
      <w:r>
        <w:t xml:space="preserve">исунок 12). </w:t>
      </w:r>
    </w:p>
    <w:p w14:paraId="1D9E6FDA" w14:textId="77777777" w:rsidR="00DC7A7C" w:rsidRDefault="00000000">
      <w:pPr>
        <w:pStyle w:val="afc"/>
      </w:pPr>
      <w:r>
        <w:rPr>
          <w:noProof/>
        </w:rPr>
        <w:drawing>
          <wp:inline distT="0" distB="0" distL="0" distR="0" wp14:anchorId="24B3C431" wp14:editId="1F7A4DE4">
            <wp:extent cx="5940425" cy="4385310"/>
            <wp:effectExtent l="0" t="0" r="3175" b="0"/>
            <wp:docPr id="1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pic:cNvPicPr>
                  </pic:nvPicPr>
                  <pic:blipFill>
                    <a:blip r:embed="rId18"/>
                    <a:stretch/>
                  </pic:blipFill>
                  <pic:spPr bwMode="auto">
                    <a:xfrm>
                      <a:off x="0" y="0"/>
                      <a:ext cx="5940425" cy="4385310"/>
                    </a:xfrm>
                    <a:prstGeom prst="rect">
                      <a:avLst/>
                    </a:prstGeom>
                    <a:noFill/>
                    <a:ln>
                      <a:noFill/>
                    </a:ln>
                  </pic:spPr>
                </pic:pic>
              </a:graphicData>
            </a:graphic>
          </wp:inline>
        </w:drawing>
      </w:r>
    </w:p>
    <w:p w14:paraId="6235B2A5" w14:textId="77777777" w:rsidR="00DC7A7C" w:rsidRDefault="00000000">
      <w:pPr>
        <w:pStyle w:val="afc"/>
        <w:rPr>
          <w:i/>
          <w:iCs/>
        </w:rPr>
      </w:pPr>
      <w:r>
        <w:t xml:space="preserve">Рисунок </w:t>
      </w:r>
      <w:fldSimple w:instr=" SEQ Рисунок \* ARABIC ">
        <w:r>
          <w:t>12</w:t>
        </w:r>
      </w:fldSimple>
      <w:r>
        <w:t xml:space="preserve"> – Параметры продуктовой группы</w:t>
      </w:r>
    </w:p>
    <w:p w14:paraId="4113437A" w14:textId="77777777" w:rsidR="00DC7A7C" w:rsidRDefault="00000000">
      <w:pPr>
        <w:pStyle w:val="a0"/>
      </w:pPr>
      <w:r>
        <w:t xml:space="preserve">В параметрах продуктовой группы нужно заполнить предлагаемые данные. Если нажать на кнопку </w:t>
      </w:r>
      <w:r>
        <w:rPr>
          <w:noProof/>
        </w:rPr>
        <w:drawing>
          <wp:inline distT="0" distB="0" distL="0" distR="0" wp14:anchorId="320ADF3F" wp14:editId="66234F4C">
            <wp:extent cx="347345" cy="372745"/>
            <wp:effectExtent l="0" t="0" r="0" b="8255"/>
            <wp:docPr id="1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pic:cNvPicPr>
                  </pic:nvPicPr>
                  <pic:blipFill>
                    <a:blip r:embed="rId19"/>
                    <a:stretch/>
                  </pic:blipFill>
                  <pic:spPr bwMode="auto">
                    <a:xfrm>
                      <a:off x="0" y="0"/>
                      <a:ext cx="347345" cy="372745"/>
                    </a:xfrm>
                    <a:prstGeom prst="rect">
                      <a:avLst/>
                    </a:prstGeom>
                    <a:noFill/>
                    <a:ln>
                      <a:noFill/>
                    </a:ln>
                  </pic:spPr>
                </pic:pic>
              </a:graphicData>
            </a:graphic>
          </wp:inline>
        </w:drawing>
      </w:r>
      <w:r>
        <w:t xml:space="preserve"> </w:t>
      </w:r>
      <w:r>
        <w:rPr>
          <w:rFonts w:ascii="Arial" w:hAnsi="Arial" w:cs="Arial"/>
          <w:color w:val="333333"/>
          <w:sz w:val="21"/>
          <w:szCs w:val="21"/>
          <w:shd w:val="clear" w:color="auto" w:fill="FFFFFF"/>
        </w:rPr>
        <w:t xml:space="preserve">– </w:t>
      </w:r>
      <w:r>
        <w:t xml:space="preserve">параметры сохранятся, при нажатии на кнопку – </w:t>
      </w:r>
      <w:r>
        <w:rPr>
          <w:noProof/>
        </w:rPr>
        <w:drawing>
          <wp:inline distT="0" distB="0" distL="0" distR="0" wp14:anchorId="73A60786" wp14:editId="437B959E">
            <wp:extent cx="347345" cy="363855"/>
            <wp:effectExtent l="0" t="0" r="0" b="0"/>
            <wp:docPr id="1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pic:cNvPicPr>
                  </pic:nvPicPr>
                  <pic:blipFill>
                    <a:blip r:embed="rId20"/>
                    <a:stretch/>
                  </pic:blipFill>
                  <pic:spPr bwMode="auto">
                    <a:xfrm>
                      <a:off x="0" y="0"/>
                      <a:ext cx="347345" cy="363855"/>
                    </a:xfrm>
                    <a:prstGeom prst="rect">
                      <a:avLst/>
                    </a:prstGeom>
                    <a:noFill/>
                    <a:ln>
                      <a:noFill/>
                      <a:round/>
                    </a:ln>
                  </pic:spPr>
                </pic:pic>
              </a:graphicData>
            </a:graphic>
          </wp:inline>
        </w:drawing>
      </w:r>
      <w:r>
        <w:t>, ранее сохраненные данные восстановятся.</w:t>
      </w:r>
    </w:p>
    <w:p w14:paraId="1B106980" w14:textId="77777777" w:rsidR="00DC7A7C" w:rsidRDefault="00000000">
      <w:pPr>
        <w:pStyle w:val="a0"/>
      </w:pPr>
      <w:r>
        <w:t xml:space="preserve">Также есть возможность просмотра возможных продуктов для заказа кодов маркировки. У таблицы, где находятся эти данные есть строка поиска, которая осуществляет поиск по </w:t>
      </w:r>
      <w:r>
        <w:rPr>
          <w:lang w:val="en-US"/>
        </w:rPr>
        <w:t>GTIN</w:t>
      </w:r>
      <w:r>
        <w:t xml:space="preserve"> и наименованию продукции (</w:t>
      </w:r>
      <w:r>
        <w:rPr>
          <w:lang w:eastAsia="ru-RU"/>
        </w:rPr>
        <w:t>см. Р</w:t>
      </w:r>
      <w:r>
        <w:t>исунок 13).</w:t>
      </w:r>
    </w:p>
    <w:p w14:paraId="5FAC2698" w14:textId="77777777" w:rsidR="00DC7A7C" w:rsidRDefault="00000000">
      <w:pPr>
        <w:pStyle w:val="afc"/>
      </w:pPr>
      <w:r>
        <w:rPr>
          <w:noProof/>
        </w:rPr>
        <w:lastRenderedPageBreak/>
        <w:drawing>
          <wp:inline distT="0" distB="0" distL="0" distR="0" wp14:anchorId="7727A4A3" wp14:editId="46E4040A">
            <wp:extent cx="5940425" cy="4385310"/>
            <wp:effectExtent l="0" t="0" r="3175" b="0"/>
            <wp:docPr id="1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pic:cNvPicPr>
                  </pic:nvPicPr>
                  <pic:blipFill>
                    <a:blip r:embed="rId21"/>
                    <a:stretch/>
                  </pic:blipFill>
                  <pic:spPr bwMode="auto">
                    <a:xfrm>
                      <a:off x="0" y="0"/>
                      <a:ext cx="5940425" cy="4385310"/>
                    </a:xfrm>
                    <a:prstGeom prst="rect">
                      <a:avLst/>
                    </a:prstGeom>
                    <a:noFill/>
                    <a:ln>
                      <a:noFill/>
                    </a:ln>
                  </pic:spPr>
                </pic:pic>
              </a:graphicData>
            </a:graphic>
          </wp:inline>
        </w:drawing>
      </w:r>
    </w:p>
    <w:p w14:paraId="6A517FEA" w14:textId="77777777" w:rsidR="00DC7A7C" w:rsidRDefault="00000000">
      <w:pPr>
        <w:pStyle w:val="afc"/>
        <w:rPr>
          <w:i/>
          <w:iCs/>
        </w:rPr>
      </w:pPr>
      <w:r>
        <w:t xml:space="preserve">Рисунок </w:t>
      </w:r>
      <w:fldSimple w:instr=" SEQ Рисунок \* ARABIC ">
        <w:r>
          <w:t>13</w:t>
        </w:r>
      </w:fldSimple>
      <w:r>
        <w:t xml:space="preserve"> </w:t>
      </w:r>
      <w:r>
        <w:rPr>
          <w:rFonts w:ascii="Arial" w:hAnsi="Arial" w:cs="Arial"/>
          <w:color w:val="333333"/>
          <w:sz w:val="21"/>
          <w:szCs w:val="21"/>
          <w:shd w:val="clear" w:color="auto" w:fill="FFFFFF"/>
        </w:rPr>
        <w:t xml:space="preserve">– </w:t>
      </w:r>
      <w:r>
        <w:t>Таблица с продукцией для добавления в заказ</w:t>
      </w:r>
    </w:p>
    <w:p w14:paraId="53A52706" w14:textId="7D92F249" w:rsidR="00DC7A7C" w:rsidRDefault="00000000">
      <w:pPr>
        <w:pStyle w:val="a0"/>
      </w:pPr>
      <w:r>
        <w:t xml:space="preserve">При нажатии на кнопку – </w:t>
      </w:r>
      <w:r>
        <w:rPr>
          <w:rFonts w:ascii="Arial" w:hAnsi="Arial" w:cs="Arial"/>
          <w:noProof/>
          <w:color w:val="000000"/>
          <w:sz w:val="22"/>
        </w:rPr>
        <w:drawing>
          <wp:inline distT="0" distB="0" distL="0" distR="0" wp14:anchorId="347BD32B" wp14:editId="0D60E2CE">
            <wp:extent cx="363855" cy="363855"/>
            <wp:effectExtent l="0" t="0" r="0" b="0"/>
            <wp:docPr id="1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pic:cNvPicPr>
                  </pic:nvPicPr>
                  <pic:blipFill>
                    <a:blip r:embed="rId22"/>
                    <a:stretch/>
                  </pic:blipFill>
                  <pic:spPr bwMode="auto">
                    <a:xfrm>
                      <a:off x="0" y="0"/>
                      <a:ext cx="363855" cy="363855"/>
                    </a:xfrm>
                    <a:prstGeom prst="rect">
                      <a:avLst/>
                    </a:prstGeom>
                    <a:noFill/>
                    <a:ln>
                      <a:noFill/>
                    </a:ln>
                  </pic:spPr>
                </pic:pic>
              </a:graphicData>
            </a:graphic>
          </wp:inline>
        </w:drawing>
      </w:r>
      <w:r>
        <w:t>, появится диалоговое окно, представленное на рисунке 14 для подтверждения добавления продукции в заказ.</w:t>
      </w:r>
      <w:r w:rsidR="00F818DB">
        <w:t xml:space="preserve"> Здесь очень важно выбрать шаблон с кодами подходящей длины. Как правило, на одном предприятии для каждого продукта используется своя длина КМ. Определяется эта длина при ПНР.</w:t>
      </w:r>
    </w:p>
    <w:p w14:paraId="01D6E40E" w14:textId="77777777" w:rsidR="00DC7A7C" w:rsidRDefault="00000000">
      <w:pPr>
        <w:pStyle w:val="afc"/>
      </w:pPr>
      <w:r>
        <w:rPr>
          <w:noProof/>
        </w:rPr>
        <w:lastRenderedPageBreak/>
        <w:drawing>
          <wp:inline distT="0" distB="0" distL="0" distR="0" wp14:anchorId="58E9A591" wp14:editId="16819660">
            <wp:extent cx="5486400" cy="2108200"/>
            <wp:effectExtent l="19050" t="19050" r="19050" b="2540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3"/>
                    <a:stretch/>
                  </pic:blipFill>
                  <pic:spPr bwMode="auto">
                    <a:xfrm>
                      <a:off x="0" y="0"/>
                      <a:ext cx="5486400" cy="2108200"/>
                    </a:xfrm>
                    <a:prstGeom prst="rect">
                      <a:avLst/>
                    </a:prstGeom>
                    <a:noFill/>
                    <a:ln>
                      <a:solidFill>
                        <a:schemeClr val="tx1"/>
                      </a:solidFill>
                    </a:ln>
                  </pic:spPr>
                </pic:pic>
              </a:graphicData>
            </a:graphic>
          </wp:inline>
        </w:drawing>
      </w:r>
    </w:p>
    <w:p w14:paraId="2BF79C84" w14:textId="77777777" w:rsidR="00DC7A7C" w:rsidRDefault="00000000">
      <w:pPr>
        <w:pStyle w:val="afc"/>
      </w:pPr>
      <w:r>
        <w:t xml:space="preserve">Рисунок </w:t>
      </w:r>
      <w:fldSimple w:instr=" SEQ Рисунок \* ARABIC ">
        <w:r>
          <w:t>14</w:t>
        </w:r>
      </w:fldSimple>
      <w:r>
        <w:t xml:space="preserve"> – Диалоговое окно добавления продукции в заказ</w:t>
      </w:r>
    </w:p>
    <w:p w14:paraId="553C4CF8" w14:textId="77777777" w:rsidR="00DC7A7C" w:rsidRDefault="00000000">
      <w:pPr>
        <w:rPr>
          <w:rFonts w:ascii="Times New Roman" w:eastAsia="Georgia" w:hAnsi="Times New Roman" w:cs="Times New Roman"/>
          <w:i/>
          <w:iCs/>
          <w:sz w:val="28"/>
          <w:szCs w:val="28"/>
        </w:rPr>
      </w:pPr>
      <w:r>
        <w:br w:type="page" w:clear="all"/>
      </w:r>
    </w:p>
    <w:p w14:paraId="0561AED9" w14:textId="77777777" w:rsidR="00DC7A7C" w:rsidRDefault="00000000">
      <w:pPr>
        <w:pStyle w:val="3"/>
        <w:rPr>
          <w:sz w:val="36"/>
        </w:rPr>
      </w:pPr>
      <w:bookmarkStart w:id="13" w:name="_Toc14"/>
      <w:r>
        <w:lastRenderedPageBreak/>
        <w:t>4.2.2 Отправить отчет</w:t>
      </w:r>
      <w:bookmarkEnd w:id="13"/>
    </w:p>
    <w:p w14:paraId="0F7D6BC3" w14:textId="77777777" w:rsidR="00DC7A7C" w:rsidRDefault="00000000">
      <w:pPr>
        <w:pStyle w:val="a0"/>
      </w:pPr>
      <w:r>
        <w:t>Страница представлена на рисунке 15.</w:t>
      </w:r>
    </w:p>
    <w:p w14:paraId="599BE2C4" w14:textId="77777777" w:rsidR="00DC7A7C" w:rsidRDefault="00000000">
      <w:pPr>
        <w:pStyle w:val="afc"/>
      </w:pPr>
      <w:r>
        <w:rPr>
          <w:noProof/>
        </w:rPr>
        <w:drawing>
          <wp:inline distT="0" distB="0" distL="0" distR="0" wp14:anchorId="0472AD88" wp14:editId="3E77E6EA">
            <wp:extent cx="5940425" cy="4440555"/>
            <wp:effectExtent l="0" t="0" r="3175" b="0"/>
            <wp:docPr id="20"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pic:cNvPicPr>
                  </pic:nvPicPr>
                  <pic:blipFill>
                    <a:blip r:embed="rId24"/>
                    <a:stretch/>
                  </pic:blipFill>
                  <pic:spPr bwMode="auto">
                    <a:xfrm>
                      <a:off x="0" y="0"/>
                      <a:ext cx="5940425" cy="4440555"/>
                    </a:xfrm>
                    <a:prstGeom prst="rect">
                      <a:avLst/>
                    </a:prstGeom>
                    <a:noFill/>
                    <a:ln>
                      <a:noFill/>
                    </a:ln>
                  </pic:spPr>
                </pic:pic>
              </a:graphicData>
            </a:graphic>
          </wp:inline>
        </w:drawing>
      </w:r>
    </w:p>
    <w:p w14:paraId="4C576B9E" w14:textId="77777777" w:rsidR="00DC7A7C" w:rsidRDefault="00000000">
      <w:pPr>
        <w:pStyle w:val="afc"/>
        <w:rPr>
          <w:i/>
          <w:iCs/>
        </w:rPr>
      </w:pPr>
      <w:r>
        <w:t xml:space="preserve">Рисунок </w:t>
      </w:r>
      <w:fldSimple w:instr=" SEQ Рисунок \* ARABIC ">
        <w:r>
          <w:t>15</w:t>
        </w:r>
      </w:fldSimple>
      <w:r>
        <w:t xml:space="preserve"> – Страница «Отправить отчет»</w:t>
      </w:r>
    </w:p>
    <w:p w14:paraId="50C87440" w14:textId="77777777" w:rsidR="00DC7A7C" w:rsidRDefault="00000000">
      <w:pPr>
        <w:pStyle w:val="a0"/>
      </w:pPr>
      <w:r>
        <w:t>При нажатии на кнопку «Выбрать задания» происходит переход на следующую страницу (</w:t>
      </w:r>
      <w:r>
        <w:rPr>
          <w:lang w:eastAsia="ru-RU"/>
        </w:rPr>
        <w:t>см. Р</w:t>
      </w:r>
      <w:r>
        <w:t>исунок 16).</w:t>
      </w:r>
    </w:p>
    <w:p w14:paraId="35208BA6" w14:textId="77777777" w:rsidR="00DC7A7C" w:rsidRDefault="00000000">
      <w:pPr>
        <w:pStyle w:val="a0"/>
      </w:pPr>
      <w:r>
        <w:t xml:space="preserve">На странице необходимо выбрать диапазон дат. Над таблицей есть строка поиска (поиск осуществляется по номеру задания и </w:t>
      </w:r>
      <w:r>
        <w:rPr>
          <w:lang w:val="en-US"/>
        </w:rPr>
        <w:t>GTIN</w:t>
      </w:r>
      <w:r>
        <w:t xml:space="preserve"> продукции), а также фильтры по линиям и статусу задания.</w:t>
      </w:r>
    </w:p>
    <w:p w14:paraId="3C9A3553" w14:textId="77777777" w:rsidR="00DC7A7C" w:rsidRDefault="00000000">
      <w:pPr>
        <w:pStyle w:val="afc"/>
      </w:pPr>
      <w:r>
        <w:rPr>
          <w:noProof/>
        </w:rPr>
        <w:lastRenderedPageBreak/>
        <w:drawing>
          <wp:inline distT="0" distB="0" distL="0" distR="0" wp14:anchorId="18E274CE" wp14:editId="42A7B57D">
            <wp:extent cx="5940425" cy="2806065"/>
            <wp:effectExtent l="0" t="0" r="3175" b="0"/>
            <wp:docPr id="21"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25"/>
                    <a:stretch/>
                  </pic:blipFill>
                  <pic:spPr bwMode="auto">
                    <a:xfrm>
                      <a:off x="0" y="0"/>
                      <a:ext cx="5940425" cy="2806065"/>
                    </a:xfrm>
                    <a:prstGeom prst="rect">
                      <a:avLst/>
                    </a:prstGeom>
                    <a:noFill/>
                    <a:ln>
                      <a:noFill/>
                    </a:ln>
                  </pic:spPr>
                </pic:pic>
              </a:graphicData>
            </a:graphic>
          </wp:inline>
        </w:drawing>
      </w:r>
    </w:p>
    <w:p w14:paraId="02FC78B7" w14:textId="77777777" w:rsidR="00DC7A7C" w:rsidRDefault="00000000">
      <w:pPr>
        <w:pStyle w:val="afc"/>
        <w:rPr>
          <w:i/>
          <w:iCs/>
        </w:rPr>
      </w:pPr>
      <w:r>
        <w:t xml:space="preserve">Рисунок </w:t>
      </w:r>
      <w:fldSimple w:instr=" SEQ Рисунок \* ARABIC ">
        <w:r>
          <w:t>16</w:t>
        </w:r>
      </w:fldSimple>
      <w:r>
        <w:t xml:space="preserve"> – Страница «Выбор заданий»</w:t>
      </w:r>
    </w:p>
    <w:p w14:paraId="2AAFA381" w14:textId="77777777" w:rsidR="00DC7A7C" w:rsidRDefault="00000000">
      <w:pPr>
        <w:pStyle w:val="a0"/>
      </w:pPr>
      <w:r>
        <w:t xml:space="preserve">После того как даты выбраны и данные есть, в каждой строке у задания появляется </w:t>
      </w:r>
      <w:proofErr w:type="spellStart"/>
      <w:r>
        <w:t>чекбокс</w:t>
      </w:r>
      <w:proofErr w:type="spellEnd"/>
      <w:r>
        <w:t xml:space="preserve"> (возможность поставить галочку – выбрать задание для отправки отчета по нему) (</w:t>
      </w:r>
      <w:r>
        <w:rPr>
          <w:lang w:eastAsia="ru-RU"/>
        </w:rPr>
        <w:t>см. Р</w:t>
      </w:r>
      <w:r>
        <w:t>исунок 17).</w:t>
      </w:r>
    </w:p>
    <w:p w14:paraId="2F2046FC" w14:textId="77777777" w:rsidR="00DC7A7C" w:rsidRDefault="00000000">
      <w:pPr>
        <w:pStyle w:val="afc"/>
      </w:pPr>
      <w:r>
        <w:rPr>
          <w:rFonts w:ascii="Arial" w:hAnsi="Arial" w:cs="Arial"/>
          <w:color w:val="000000"/>
          <w:sz w:val="22"/>
        </w:rPr>
        <w:t xml:space="preserve">  </w:t>
      </w:r>
      <w:r>
        <w:rPr>
          <w:noProof/>
        </w:rPr>
        <w:drawing>
          <wp:inline distT="0" distB="0" distL="0" distR="0" wp14:anchorId="36EA4E28" wp14:editId="55C534E3">
            <wp:extent cx="5940425" cy="2813685"/>
            <wp:effectExtent l="0" t="0" r="3175" b="5715"/>
            <wp:docPr id="2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pic:cNvPicPr>
                  </pic:nvPicPr>
                  <pic:blipFill>
                    <a:blip r:embed="rId26"/>
                    <a:stretch/>
                  </pic:blipFill>
                  <pic:spPr bwMode="auto">
                    <a:xfrm>
                      <a:off x="0" y="0"/>
                      <a:ext cx="5940425" cy="2813685"/>
                    </a:xfrm>
                    <a:prstGeom prst="rect">
                      <a:avLst/>
                    </a:prstGeom>
                    <a:noFill/>
                    <a:ln>
                      <a:noFill/>
                    </a:ln>
                  </pic:spPr>
                </pic:pic>
              </a:graphicData>
            </a:graphic>
          </wp:inline>
        </w:drawing>
      </w:r>
    </w:p>
    <w:p w14:paraId="04500818" w14:textId="77777777" w:rsidR="00DC7A7C" w:rsidRDefault="00000000">
      <w:pPr>
        <w:pStyle w:val="afc"/>
        <w:rPr>
          <w:i/>
          <w:iCs/>
        </w:rPr>
      </w:pPr>
      <w:r>
        <w:t xml:space="preserve">Рисунок </w:t>
      </w:r>
      <w:fldSimple w:instr=" SEQ Рисунок \* ARABIC ">
        <w:r>
          <w:t>17</w:t>
        </w:r>
      </w:fldSimple>
      <w:r>
        <w:t xml:space="preserve"> – Выбор заданий для отправки отчетов</w:t>
      </w:r>
    </w:p>
    <w:p w14:paraId="0D532C55" w14:textId="77777777" w:rsidR="00DC7A7C" w:rsidRDefault="00000000">
      <w:pPr>
        <w:pStyle w:val="a0"/>
      </w:pPr>
      <w:r>
        <w:t xml:space="preserve">На странице также видны статусы кодов: </w:t>
      </w:r>
      <w:r>
        <w:rPr>
          <w:noProof/>
          <w:color w:val="000000"/>
        </w:rPr>
        <w:drawing>
          <wp:inline distT="0" distB="0" distL="0" distR="0" wp14:anchorId="098AD8F0" wp14:editId="2EB114F4">
            <wp:extent cx="222250" cy="275188"/>
            <wp:effectExtent l="0" t="0" r="6350" b="0"/>
            <wp:docPr id="2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27"/>
                    <a:srcRect l="9117" t="4976" r="17069" b="11698"/>
                    <a:stretch/>
                  </pic:blipFill>
                  <pic:spPr bwMode="auto">
                    <a:xfrm>
                      <a:off x="0" y="0"/>
                      <a:ext cx="224499" cy="277972"/>
                    </a:xfrm>
                    <a:prstGeom prst="rect">
                      <a:avLst/>
                    </a:prstGeom>
                    <a:noFill/>
                    <a:ln>
                      <a:noFill/>
                    </a:ln>
                  </pic:spPr>
                </pic:pic>
              </a:graphicData>
            </a:graphic>
          </wp:inline>
        </w:drawing>
      </w:r>
      <w:r>
        <w:t xml:space="preserve"> – количество не введённых кодов, </w:t>
      </w:r>
      <w:r>
        <w:rPr>
          <w:noProof/>
          <w:color w:val="000000"/>
        </w:rPr>
        <w:drawing>
          <wp:inline distT="0" distB="0" distL="0" distR="0" wp14:anchorId="5A7D9D18" wp14:editId="2000945C">
            <wp:extent cx="212725" cy="233611"/>
            <wp:effectExtent l="0" t="0" r="0" b="0"/>
            <wp:docPr id="2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8"/>
                    <a:srcRect l="18090" t="13336" r="10751" b="13436"/>
                    <a:stretch/>
                  </pic:blipFill>
                  <pic:spPr bwMode="auto">
                    <a:xfrm>
                      <a:off x="0" y="0"/>
                      <a:ext cx="214580" cy="235648"/>
                    </a:xfrm>
                    <a:prstGeom prst="rect">
                      <a:avLst/>
                    </a:prstGeom>
                    <a:noFill/>
                    <a:ln>
                      <a:noFill/>
                    </a:ln>
                  </pic:spPr>
                </pic:pic>
              </a:graphicData>
            </a:graphic>
          </wp:inline>
        </w:drawing>
      </w:r>
      <w:r>
        <w:t xml:space="preserve"> – количество нанесённых кодов,</w:t>
      </w:r>
      <w:r>
        <w:rPr>
          <w:color w:val="000000"/>
        </w:rPr>
        <w:t xml:space="preserve"> </w:t>
      </w:r>
      <w:r>
        <w:rPr>
          <w:noProof/>
          <w:color w:val="000000"/>
        </w:rPr>
        <w:drawing>
          <wp:inline distT="0" distB="0" distL="0" distR="0" wp14:anchorId="514863D0" wp14:editId="612A0CF5">
            <wp:extent cx="248041" cy="243840"/>
            <wp:effectExtent l="0" t="0" r="0" b="3810"/>
            <wp:docPr id="2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29"/>
                    <a:srcRect l="9374" t="11517" r="9263" b="11018"/>
                    <a:stretch/>
                  </pic:blipFill>
                  <pic:spPr bwMode="auto">
                    <a:xfrm>
                      <a:off x="0" y="0"/>
                      <a:ext cx="250850" cy="246602"/>
                    </a:xfrm>
                    <a:prstGeom prst="rect">
                      <a:avLst/>
                    </a:prstGeom>
                    <a:noFill/>
                    <a:ln>
                      <a:noFill/>
                    </a:ln>
                  </pic:spPr>
                </pic:pic>
              </a:graphicData>
            </a:graphic>
          </wp:inline>
        </w:drawing>
      </w:r>
      <w:r>
        <w:rPr>
          <w:color w:val="000000"/>
        </w:rPr>
        <w:t xml:space="preserve"> – </w:t>
      </w:r>
      <w:r>
        <w:t>количество веденых кодов.</w:t>
      </w:r>
    </w:p>
    <w:p w14:paraId="4AD8616A" w14:textId="77777777" w:rsidR="00DC7A7C" w:rsidRDefault="00000000">
      <w:pPr>
        <w:rPr>
          <w:rFonts w:ascii="Times New Roman" w:eastAsia="Georgia" w:hAnsi="Times New Roman" w:cs="Times New Roman"/>
          <w:i/>
          <w:iCs/>
          <w:sz w:val="28"/>
          <w:szCs w:val="28"/>
        </w:rPr>
      </w:pPr>
      <w:r>
        <w:br w:type="page" w:clear="all"/>
      </w:r>
    </w:p>
    <w:p w14:paraId="6A1E039C" w14:textId="77777777" w:rsidR="00DC7A7C" w:rsidRDefault="00000000">
      <w:pPr>
        <w:pStyle w:val="3"/>
      </w:pPr>
      <w:bookmarkStart w:id="14" w:name="_Toc15"/>
      <w:r>
        <w:lastRenderedPageBreak/>
        <w:t>4.2.3 Проверка статуса КМ</w:t>
      </w:r>
      <w:bookmarkEnd w:id="14"/>
    </w:p>
    <w:p w14:paraId="1C7D6B4A" w14:textId="77777777" w:rsidR="00DC7A7C" w:rsidRDefault="00000000">
      <w:pPr>
        <w:pStyle w:val="a0"/>
      </w:pPr>
      <w:r>
        <w:t>На странице можно просмотреть информации о задании и имеющихся кодах и их статусах (</w:t>
      </w:r>
      <w:r>
        <w:rPr>
          <w:lang w:eastAsia="ru-RU"/>
        </w:rPr>
        <w:t>см. Р</w:t>
      </w:r>
      <w:r>
        <w:t>исунок 18).</w:t>
      </w:r>
    </w:p>
    <w:p w14:paraId="1289B3C7" w14:textId="77777777" w:rsidR="00DC7A7C" w:rsidRDefault="00000000">
      <w:pPr>
        <w:pStyle w:val="afc"/>
      </w:pPr>
      <w:r>
        <w:rPr>
          <w:noProof/>
        </w:rPr>
        <w:drawing>
          <wp:inline distT="0" distB="0" distL="0" distR="0" wp14:anchorId="25401083" wp14:editId="25C62E95">
            <wp:extent cx="5940425" cy="2204720"/>
            <wp:effectExtent l="0" t="0" r="3175" b="5080"/>
            <wp:docPr id="26"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0"/>
                    <a:stretch/>
                  </pic:blipFill>
                  <pic:spPr bwMode="auto">
                    <a:xfrm>
                      <a:off x="0" y="0"/>
                      <a:ext cx="5940425" cy="2204720"/>
                    </a:xfrm>
                    <a:prstGeom prst="rect">
                      <a:avLst/>
                    </a:prstGeom>
                  </pic:spPr>
                </pic:pic>
              </a:graphicData>
            </a:graphic>
          </wp:inline>
        </w:drawing>
      </w:r>
    </w:p>
    <w:p w14:paraId="47C28E1E" w14:textId="77777777" w:rsidR="00DC7A7C" w:rsidRDefault="00000000">
      <w:pPr>
        <w:pStyle w:val="afc"/>
        <w:rPr>
          <w:i/>
          <w:iCs/>
        </w:rPr>
      </w:pPr>
      <w:r>
        <w:t xml:space="preserve">Рисунок </w:t>
      </w:r>
      <w:fldSimple w:instr=" SEQ Рисунок \* ARABIC ">
        <w:r>
          <w:t>18</w:t>
        </w:r>
      </w:fldSimple>
      <w:r>
        <w:t xml:space="preserve"> – Страница проверки статусов КМ</w:t>
      </w:r>
    </w:p>
    <w:p w14:paraId="0DD2F0EA" w14:textId="77777777" w:rsidR="00DC7A7C" w:rsidRDefault="00000000">
      <w:pPr>
        <w:pStyle w:val="a0"/>
      </w:pPr>
      <w:r>
        <w:t xml:space="preserve">При нажатии на кнопку – </w:t>
      </w:r>
      <w:r>
        <w:rPr>
          <w:rFonts w:ascii="Arial" w:hAnsi="Arial" w:cs="Arial"/>
          <w:noProof/>
          <w:color w:val="000000"/>
          <w:sz w:val="22"/>
        </w:rPr>
        <w:drawing>
          <wp:inline distT="0" distB="0" distL="0" distR="0" wp14:anchorId="3EF5DE6C" wp14:editId="7962BC55">
            <wp:extent cx="377372" cy="361778"/>
            <wp:effectExtent l="0" t="0" r="3810" b="635"/>
            <wp:docPr id="2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31"/>
                    <a:srcRect l="8368" t="8068" r="12480" b="11343"/>
                    <a:stretch/>
                  </pic:blipFill>
                  <pic:spPr bwMode="auto">
                    <a:xfrm>
                      <a:off x="0" y="0"/>
                      <a:ext cx="378463" cy="362824"/>
                    </a:xfrm>
                    <a:prstGeom prst="rect">
                      <a:avLst/>
                    </a:prstGeom>
                    <a:noFill/>
                    <a:ln>
                      <a:noFill/>
                    </a:ln>
                  </pic:spPr>
                </pic:pic>
              </a:graphicData>
            </a:graphic>
          </wp:inline>
        </w:drawing>
      </w:r>
      <w:r>
        <w:t xml:space="preserve"> можно посмотреть более подробную информацию о конкретном задании.</w:t>
      </w:r>
    </w:p>
    <w:p w14:paraId="7070F694" w14:textId="77777777" w:rsidR="00DC7A7C" w:rsidRDefault="00000000">
      <w:pPr>
        <w:pStyle w:val="a0"/>
      </w:pPr>
      <w:r>
        <w:t xml:space="preserve">Обозначения статусов кодов на странице следующее: </w:t>
      </w:r>
      <w:r>
        <w:rPr>
          <w:noProof/>
          <w:color w:val="000000"/>
        </w:rPr>
        <w:drawing>
          <wp:inline distT="0" distB="0" distL="0" distR="0" wp14:anchorId="5BE006AF" wp14:editId="3C6D4084">
            <wp:extent cx="262255" cy="245745"/>
            <wp:effectExtent l="0" t="0" r="4445" b="1905"/>
            <wp:docPr id="2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32"/>
                    <a:stretch/>
                  </pic:blipFill>
                  <pic:spPr bwMode="auto">
                    <a:xfrm>
                      <a:off x="0" y="0"/>
                      <a:ext cx="262255" cy="245745"/>
                    </a:xfrm>
                    <a:prstGeom prst="rect">
                      <a:avLst/>
                    </a:prstGeom>
                    <a:noFill/>
                    <a:ln>
                      <a:noFill/>
                    </a:ln>
                  </pic:spPr>
                </pic:pic>
              </a:graphicData>
            </a:graphic>
          </wp:inline>
        </w:drawing>
      </w:r>
      <w:r>
        <w:t xml:space="preserve"> </w:t>
      </w:r>
      <w:r>
        <w:rPr>
          <w:rFonts w:ascii="Arial" w:hAnsi="Arial" w:cs="Arial"/>
          <w:color w:val="333333"/>
          <w:sz w:val="21"/>
          <w:szCs w:val="21"/>
          <w:shd w:val="clear" w:color="auto" w:fill="FFFFFF"/>
        </w:rPr>
        <w:t xml:space="preserve">– </w:t>
      </w:r>
      <w:r>
        <w:t xml:space="preserve">количество кодов </w:t>
      </w:r>
      <w:r>
        <w:rPr>
          <w:color w:val="000000"/>
        </w:rPr>
        <w:t xml:space="preserve">всего, </w:t>
      </w:r>
      <w:r>
        <w:rPr>
          <w:noProof/>
          <w:color w:val="000000"/>
        </w:rPr>
        <w:drawing>
          <wp:inline distT="0" distB="0" distL="0" distR="0" wp14:anchorId="4650D2BB" wp14:editId="25B1346A">
            <wp:extent cx="136410" cy="263236"/>
            <wp:effectExtent l="0" t="0" r="0" b="3810"/>
            <wp:docPr id="2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33"/>
                    <a:srcRect l="15092" b="8489"/>
                    <a:stretch/>
                  </pic:blipFill>
                  <pic:spPr bwMode="auto">
                    <a:xfrm>
                      <a:off x="0" y="0"/>
                      <a:ext cx="136410" cy="263236"/>
                    </a:xfrm>
                    <a:prstGeom prst="rect">
                      <a:avLst/>
                    </a:prstGeom>
                    <a:noFill/>
                    <a:ln>
                      <a:noFill/>
                    </a:ln>
                  </pic:spPr>
                </pic:pic>
              </a:graphicData>
            </a:graphic>
          </wp:inline>
        </w:drawing>
      </w:r>
      <w:r>
        <w:rPr>
          <w:color w:val="000000"/>
        </w:rPr>
        <w:t xml:space="preserve"> </w:t>
      </w:r>
      <w:r>
        <w:rPr>
          <w:rFonts w:ascii="Arial" w:hAnsi="Arial" w:cs="Arial"/>
          <w:color w:val="333333"/>
          <w:sz w:val="21"/>
          <w:szCs w:val="21"/>
          <w:shd w:val="clear" w:color="auto" w:fill="FFFFFF"/>
        </w:rPr>
        <w:t xml:space="preserve">– </w:t>
      </w:r>
      <w:r>
        <w:rPr>
          <w:color w:val="000000"/>
        </w:rPr>
        <w:t xml:space="preserve">количество других статусов кодов, </w:t>
      </w:r>
      <w:r>
        <w:rPr>
          <w:noProof/>
          <w:color w:val="000000"/>
        </w:rPr>
        <w:drawing>
          <wp:inline distT="0" distB="0" distL="0" distR="0" wp14:anchorId="1A34903D" wp14:editId="6D8E43CE">
            <wp:extent cx="254000" cy="205682"/>
            <wp:effectExtent l="0" t="0" r="0" b="4445"/>
            <wp:docPr id="3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34"/>
                    <a:srcRect t="13161" b="-1"/>
                    <a:stretch/>
                  </pic:blipFill>
                  <pic:spPr bwMode="auto">
                    <a:xfrm>
                      <a:off x="0" y="0"/>
                      <a:ext cx="254000" cy="205682"/>
                    </a:xfrm>
                    <a:prstGeom prst="rect">
                      <a:avLst/>
                    </a:prstGeom>
                    <a:noFill/>
                    <a:ln>
                      <a:noFill/>
                    </a:ln>
                  </pic:spPr>
                </pic:pic>
              </a:graphicData>
            </a:graphic>
          </wp:inline>
        </w:drawing>
      </w:r>
      <w:r>
        <w:rPr>
          <w:color w:val="000000"/>
        </w:rPr>
        <w:t xml:space="preserve">  – количество нанесенных кодов, </w:t>
      </w:r>
      <w:r>
        <w:rPr>
          <w:noProof/>
          <w:color w:val="000000"/>
        </w:rPr>
        <w:drawing>
          <wp:inline distT="0" distB="0" distL="0" distR="0" wp14:anchorId="05CC3944" wp14:editId="06BD89E6">
            <wp:extent cx="211299" cy="224367"/>
            <wp:effectExtent l="0" t="0" r="0" b="4445"/>
            <wp:docPr id="31"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35"/>
                    <a:srcRect l="10607" t="1" r="13572" b="8460"/>
                    <a:stretch/>
                  </pic:blipFill>
                  <pic:spPr bwMode="auto">
                    <a:xfrm>
                      <a:off x="0" y="0"/>
                      <a:ext cx="211846" cy="224948"/>
                    </a:xfrm>
                    <a:prstGeom prst="rect">
                      <a:avLst/>
                    </a:prstGeom>
                    <a:noFill/>
                    <a:ln>
                      <a:noFill/>
                    </a:ln>
                  </pic:spPr>
                </pic:pic>
              </a:graphicData>
            </a:graphic>
          </wp:inline>
        </w:drawing>
      </w:r>
      <w:r>
        <w:rPr>
          <w:color w:val="000000"/>
        </w:rPr>
        <w:t xml:space="preserve">  – количество введенных кодов.</w:t>
      </w:r>
    </w:p>
    <w:p w14:paraId="38B08719" w14:textId="77777777" w:rsidR="00DC7A7C" w:rsidRDefault="00000000">
      <w:pPr>
        <w:rPr>
          <w:rStyle w:val="aff1"/>
          <w:rFonts w:eastAsiaTheme="majorEastAsia" w:cs="Times New Roman"/>
          <w:b/>
          <w:bCs/>
          <w:i w:val="0"/>
          <w:iCs w:val="0"/>
          <w:szCs w:val="28"/>
        </w:rPr>
      </w:pPr>
      <w:r>
        <w:rPr>
          <w:rStyle w:val="aff1"/>
          <w:rFonts w:cs="Times New Roman"/>
          <w:b/>
          <w:bCs/>
          <w:szCs w:val="28"/>
        </w:rPr>
        <w:br w:type="page" w:clear="all"/>
      </w:r>
    </w:p>
    <w:p w14:paraId="673BA352" w14:textId="77777777" w:rsidR="00DC7A7C" w:rsidRDefault="00000000">
      <w:pPr>
        <w:pStyle w:val="2"/>
        <w:rPr>
          <w:rStyle w:val="aff1"/>
          <w:i w:val="0"/>
          <w:iCs w:val="0"/>
          <w:color w:val="auto"/>
        </w:rPr>
      </w:pPr>
      <w:bookmarkStart w:id="15" w:name="_Toc16"/>
      <w:r>
        <w:rPr>
          <w:rStyle w:val="aff1"/>
          <w:i w:val="0"/>
          <w:iCs w:val="0"/>
          <w:color w:val="auto"/>
        </w:rPr>
        <w:lastRenderedPageBreak/>
        <w:t>4.3 Данные</w:t>
      </w:r>
      <w:bookmarkEnd w:id="15"/>
    </w:p>
    <w:p w14:paraId="75F56770" w14:textId="77777777" w:rsidR="00DC7A7C" w:rsidRDefault="00000000">
      <w:pPr>
        <w:pStyle w:val="3"/>
        <w:rPr>
          <w:rStyle w:val="aff1"/>
          <w:i/>
          <w:iCs/>
          <w:color w:val="auto"/>
        </w:rPr>
      </w:pPr>
      <w:bookmarkStart w:id="16" w:name="_Toc17"/>
      <w:r>
        <w:rPr>
          <w:rStyle w:val="aff1"/>
          <w:i/>
          <w:iCs/>
          <w:color w:val="auto"/>
        </w:rPr>
        <w:t>4.3.1 Организации</w:t>
      </w:r>
      <w:bookmarkEnd w:id="16"/>
    </w:p>
    <w:p w14:paraId="628E2E0B" w14:textId="1A46159F" w:rsidR="00DC7A7C" w:rsidRDefault="00000000">
      <w:pPr>
        <w:pStyle w:val="a0"/>
      </w:pPr>
      <w:r>
        <w:t>Данная страница предназначена для работы со списком организаций (</w:t>
      </w:r>
      <w:r>
        <w:rPr>
          <w:lang w:eastAsia="ru-RU"/>
        </w:rPr>
        <w:t>см. Р</w:t>
      </w:r>
      <w:r>
        <w:t>исунок 19).</w:t>
      </w:r>
      <w:r w:rsidR="00F818DB">
        <w:t xml:space="preserve"> </w:t>
      </w:r>
      <w:r w:rsidR="00F818DB" w:rsidRPr="00F818DB">
        <w:t>Одному физическому предприятию может соответствовать несколько юридических лиц. Продукция, выпускаемая на предприятии, может быть закреплена за различными юридическими лицами. Понятие "Организация" в системе обозначает юридическое лицо.</w:t>
      </w:r>
    </w:p>
    <w:p w14:paraId="03894DAB" w14:textId="788E37FD" w:rsidR="00DC7A7C" w:rsidRDefault="00C97A39">
      <w:pPr>
        <w:pStyle w:val="afc"/>
      </w:pPr>
      <w:r>
        <w:rPr>
          <w:noProof/>
        </w:rPr>
        <w:drawing>
          <wp:inline distT="0" distB="0" distL="0" distR="0" wp14:anchorId="2F7D736A" wp14:editId="5AB24C1D">
            <wp:extent cx="5940425" cy="1587500"/>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1587500"/>
                    </a:xfrm>
                    <a:prstGeom prst="rect">
                      <a:avLst/>
                    </a:prstGeom>
                    <a:noFill/>
                    <a:ln>
                      <a:noFill/>
                    </a:ln>
                  </pic:spPr>
                </pic:pic>
              </a:graphicData>
            </a:graphic>
          </wp:inline>
        </w:drawing>
      </w:r>
    </w:p>
    <w:p w14:paraId="45753B4A" w14:textId="77777777" w:rsidR="00DC7A7C" w:rsidRDefault="00000000">
      <w:pPr>
        <w:pStyle w:val="afc"/>
        <w:rPr>
          <w:i/>
          <w:iCs/>
        </w:rPr>
      </w:pPr>
      <w:r>
        <w:t xml:space="preserve">Рисунок </w:t>
      </w:r>
      <w:fldSimple w:instr=" SEQ Рисунок \* ARABIC ">
        <w:r>
          <w:t>19</w:t>
        </w:r>
      </w:fldSimple>
      <w:r>
        <w:t xml:space="preserve"> – Страница «Список организаций»</w:t>
      </w:r>
    </w:p>
    <w:p w14:paraId="3D705921" w14:textId="77777777" w:rsidR="00DC7A7C" w:rsidRDefault="00000000">
      <w:pPr>
        <w:pStyle w:val="a0"/>
      </w:pPr>
      <w:r>
        <w:t xml:space="preserve">В таблице с организациями есть действия: </w:t>
      </w:r>
      <w:r>
        <w:rPr>
          <w:rFonts w:ascii="Arial" w:hAnsi="Arial" w:cs="Arial"/>
          <w:noProof/>
          <w:color w:val="000000"/>
          <w:sz w:val="22"/>
        </w:rPr>
        <w:drawing>
          <wp:inline distT="0" distB="0" distL="0" distR="0" wp14:anchorId="5FA74022" wp14:editId="2E543FFB">
            <wp:extent cx="232901" cy="222504"/>
            <wp:effectExtent l="0" t="0" r="0" b="6350"/>
            <wp:docPr id="3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37"/>
                    <a:srcRect l="1" t="18113" r="1277" b="12485"/>
                    <a:stretch/>
                  </pic:blipFill>
                  <pic:spPr bwMode="auto">
                    <a:xfrm>
                      <a:off x="0" y="0"/>
                      <a:ext cx="254326" cy="242973"/>
                    </a:xfrm>
                    <a:prstGeom prst="rect">
                      <a:avLst/>
                    </a:prstGeom>
                    <a:noFill/>
                    <a:ln>
                      <a:noFill/>
                    </a:ln>
                  </pic:spPr>
                </pic:pic>
              </a:graphicData>
            </a:graphic>
          </wp:inline>
        </w:drawing>
      </w:r>
      <w:r>
        <w:t xml:space="preserve">  – редактировать организацию и </w:t>
      </w:r>
      <w:r>
        <w:rPr>
          <w:rFonts w:ascii="Arial" w:hAnsi="Arial" w:cs="Arial"/>
          <w:noProof/>
          <w:color w:val="000000"/>
          <w:sz w:val="22"/>
        </w:rPr>
        <w:drawing>
          <wp:inline distT="0" distB="0" distL="0" distR="0" wp14:anchorId="71273BAD" wp14:editId="09293E3B">
            <wp:extent cx="188976" cy="232793"/>
            <wp:effectExtent l="0" t="0" r="1905" b="0"/>
            <wp:docPr id="34"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38"/>
                    <a:srcRect l="11432" r="10067" b="10506"/>
                    <a:stretch/>
                  </pic:blipFill>
                  <pic:spPr bwMode="auto">
                    <a:xfrm>
                      <a:off x="0" y="0"/>
                      <a:ext cx="212183" cy="261381"/>
                    </a:xfrm>
                    <a:prstGeom prst="rect">
                      <a:avLst/>
                    </a:prstGeom>
                    <a:noFill/>
                    <a:ln>
                      <a:noFill/>
                    </a:ln>
                  </pic:spPr>
                </pic:pic>
              </a:graphicData>
            </a:graphic>
          </wp:inline>
        </w:drawing>
      </w:r>
      <w:r>
        <w:t xml:space="preserve"> </w:t>
      </w:r>
      <w:r>
        <w:rPr>
          <w:rFonts w:ascii="Arial" w:hAnsi="Arial" w:cs="Arial"/>
          <w:color w:val="333333"/>
          <w:sz w:val="21"/>
          <w:szCs w:val="21"/>
          <w:shd w:val="clear" w:color="auto" w:fill="FFFFFF"/>
        </w:rPr>
        <w:t xml:space="preserve">– </w:t>
      </w:r>
      <w:r>
        <w:t>удалить организацию.</w:t>
      </w:r>
    </w:p>
    <w:p w14:paraId="1A181943" w14:textId="77777777" w:rsidR="00DC7A7C" w:rsidRDefault="00000000">
      <w:pPr>
        <w:pStyle w:val="a0"/>
      </w:pPr>
      <w:r>
        <w:t>При нажатии на кнопку редактирования или «Добавить организацию», открывается страница, представленная на рисунке 20.</w:t>
      </w:r>
    </w:p>
    <w:p w14:paraId="298DE3C0" w14:textId="121E945A" w:rsidR="00DC7A7C" w:rsidRDefault="006C4E7F">
      <w:pPr>
        <w:pStyle w:val="afc"/>
      </w:pPr>
      <w:r>
        <w:rPr>
          <w:noProof/>
        </w:rPr>
        <w:lastRenderedPageBreak/>
        <w:drawing>
          <wp:inline distT="0" distB="0" distL="0" distR="0" wp14:anchorId="23618115" wp14:editId="4AE7009B">
            <wp:extent cx="5940425" cy="2787650"/>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0425" cy="2787650"/>
                    </a:xfrm>
                    <a:prstGeom prst="rect">
                      <a:avLst/>
                    </a:prstGeom>
                    <a:noFill/>
                    <a:ln>
                      <a:noFill/>
                    </a:ln>
                  </pic:spPr>
                </pic:pic>
              </a:graphicData>
            </a:graphic>
          </wp:inline>
        </w:drawing>
      </w:r>
    </w:p>
    <w:p w14:paraId="4367105F" w14:textId="77777777" w:rsidR="00DC7A7C" w:rsidRDefault="00000000">
      <w:pPr>
        <w:pStyle w:val="afc"/>
        <w:rPr>
          <w:i/>
          <w:iCs/>
        </w:rPr>
      </w:pPr>
      <w:r>
        <w:t xml:space="preserve">Рисунок </w:t>
      </w:r>
      <w:fldSimple w:instr=" SEQ Рисунок \* ARABIC ">
        <w:r>
          <w:t>20</w:t>
        </w:r>
      </w:fldSimple>
      <w:r>
        <w:t xml:space="preserve"> – Страница «Создание организации»</w:t>
      </w:r>
    </w:p>
    <w:p w14:paraId="63EBDB42" w14:textId="00A164BF" w:rsidR="00DC7A7C" w:rsidRDefault="00000000">
      <w:pPr>
        <w:pStyle w:val="a0"/>
      </w:pPr>
      <w:r>
        <w:t xml:space="preserve">На странице </w:t>
      </w:r>
      <w:r>
        <w:rPr>
          <w:b/>
          <w:bCs/>
        </w:rPr>
        <w:t>необходимо ввести</w:t>
      </w:r>
      <w:r>
        <w:t xml:space="preserve"> такие данные как: название организации, </w:t>
      </w:r>
      <w:r>
        <w:rPr>
          <w:lang w:val="en-US"/>
        </w:rPr>
        <w:t>OMSID</w:t>
      </w:r>
      <w:r>
        <w:t xml:space="preserve"> (СУЗ </w:t>
      </w:r>
      <w:r>
        <w:rPr>
          <w:lang w:val="en-US"/>
        </w:rPr>
        <w:t>ID</w:t>
      </w:r>
      <w:r>
        <w:t>), идентификатор соединения (</w:t>
      </w:r>
      <w:r>
        <w:rPr>
          <w:lang w:val="en-US"/>
        </w:rPr>
        <w:t>True</w:t>
      </w:r>
      <w:r>
        <w:t xml:space="preserve"> </w:t>
      </w:r>
      <w:r>
        <w:rPr>
          <w:lang w:val="en-US"/>
        </w:rPr>
        <w:t>API</w:t>
      </w:r>
      <w:r>
        <w:t>), выбрать идентификатор сертификата ЭЦП из выпадающего списка, ввести данные ИНН.</w:t>
      </w:r>
      <w:r w:rsidR="00F818DB">
        <w:t xml:space="preserve"> </w:t>
      </w:r>
      <w:r w:rsidR="00F818DB">
        <w:rPr>
          <w:lang w:val="en-US"/>
        </w:rPr>
        <w:t>OMSID</w:t>
      </w:r>
      <w:r w:rsidR="00F818DB">
        <w:t xml:space="preserve"> (СУЗ </w:t>
      </w:r>
      <w:r w:rsidR="00F818DB">
        <w:rPr>
          <w:lang w:val="en-US"/>
        </w:rPr>
        <w:t>ID</w:t>
      </w:r>
      <w:r w:rsidR="00F818DB">
        <w:t>) и идентификатор соединения (</w:t>
      </w:r>
      <w:r w:rsidR="00F818DB">
        <w:rPr>
          <w:lang w:val="en-US"/>
        </w:rPr>
        <w:t>True</w:t>
      </w:r>
      <w:r w:rsidR="00F818DB">
        <w:t xml:space="preserve"> </w:t>
      </w:r>
      <w:r w:rsidR="00F818DB">
        <w:rPr>
          <w:lang w:val="en-US"/>
        </w:rPr>
        <w:t>API</w:t>
      </w:r>
      <w:r w:rsidR="00F818DB">
        <w:t>) берутся на сайте «Честного знака».</w:t>
      </w:r>
      <w:r>
        <w:t xml:space="preserve"> После того как все данные введены нажимаем на кнопку «Создать организацию».</w:t>
      </w:r>
    </w:p>
    <w:p w14:paraId="6A476F81" w14:textId="77777777" w:rsidR="00DC7A7C" w:rsidRDefault="00000000">
      <w:pPr>
        <w:rPr>
          <w:rFonts w:ascii="Times New Roman" w:eastAsia="Georgia" w:hAnsi="Times New Roman" w:cs="Times New Roman"/>
          <w:sz w:val="28"/>
          <w:szCs w:val="28"/>
        </w:rPr>
      </w:pPr>
      <w:r>
        <w:br w:type="page" w:clear="all"/>
      </w:r>
    </w:p>
    <w:p w14:paraId="518DA3B8" w14:textId="77777777" w:rsidR="00DC7A7C" w:rsidRDefault="00000000">
      <w:pPr>
        <w:pStyle w:val="2"/>
      </w:pPr>
      <w:bookmarkStart w:id="17" w:name="_Toc18"/>
      <w:r>
        <w:lastRenderedPageBreak/>
        <w:t>4.4 Активные задания</w:t>
      </w:r>
      <w:bookmarkEnd w:id="17"/>
    </w:p>
    <w:p w14:paraId="41CEAD59" w14:textId="77777777" w:rsidR="00DC7A7C" w:rsidRDefault="00000000">
      <w:pPr>
        <w:pStyle w:val="a0"/>
      </w:pPr>
      <w:r>
        <w:t>На странице можно просмотреть активные задания и данные по ним (</w:t>
      </w:r>
      <w:r>
        <w:rPr>
          <w:lang w:eastAsia="ru-RU"/>
        </w:rPr>
        <w:t>см. Р</w:t>
      </w:r>
      <w:r>
        <w:t>исунок 21).</w:t>
      </w:r>
    </w:p>
    <w:p w14:paraId="30DD1190" w14:textId="77777777" w:rsidR="00DC7A7C" w:rsidRDefault="00000000">
      <w:pPr>
        <w:pStyle w:val="afc"/>
      </w:pPr>
      <w:r>
        <w:rPr>
          <w:noProof/>
        </w:rPr>
        <w:drawing>
          <wp:inline distT="0" distB="0" distL="0" distR="0" wp14:anchorId="1C3EE90C" wp14:editId="347F2BA8">
            <wp:extent cx="5147734" cy="2404301"/>
            <wp:effectExtent l="19050" t="19050" r="15240" b="1524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40"/>
                    <a:srcRect l="12543" t="15011" r="795" b="4560"/>
                    <a:stretch/>
                  </pic:blipFill>
                  <pic:spPr bwMode="auto">
                    <a:xfrm>
                      <a:off x="0" y="0"/>
                      <a:ext cx="5148153" cy="2404497"/>
                    </a:xfrm>
                    <a:prstGeom prst="rect">
                      <a:avLst/>
                    </a:prstGeom>
                    <a:noFill/>
                    <a:ln>
                      <a:solidFill>
                        <a:schemeClr val="tx1"/>
                      </a:solidFill>
                    </a:ln>
                  </pic:spPr>
                </pic:pic>
              </a:graphicData>
            </a:graphic>
          </wp:inline>
        </w:drawing>
      </w:r>
    </w:p>
    <w:p w14:paraId="2BF7A02C" w14:textId="77777777" w:rsidR="00DC7A7C" w:rsidRDefault="00000000">
      <w:pPr>
        <w:pStyle w:val="afc"/>
        <w:rPr>
          <w:i/>
          <w:iCs/>
        </w:rPr>
      </w:pPr>
      <w:r>
        <w:t xml:space="preserve">Рисунок </w:t>
      </w:r>
      <w:fldSimple w:instr=" SEQ Рисунок \* ARABIC ">
        <w:r>
          <w:t>21</w:t>
        </w:r>
      </w:fldSimple>
      <w:r>
        <w:t xml:space="preserve"> – Страница просмотра активных заданий</w:t>
      </w:r>
    </w:p>
    <w:p w14:paraId="55C8902D" w14:textId="77777777" w:rsidR="00DC7A7C" w:rsidRDefault="00000000">
      <w:pPr>
        <w:rPr>
          <w:rStyle w:val="aff1"/>
          <w:rFonts w:eastAsiaTheme="majorEastAsia" w:cs="Times New Roman"/>
          <w:b/>
          <w:bCs/>
          <w:i w:val="0"/>
          <w:iCs w:val="0"/>
          <w:szCs w:val="28"/>
        </w:rPr>
      </w:pPr>
      <w:r>
        <w:rPr>
          <w:rStyle w:val="aff1"/>
          <w:rFonts w:cs="Times New Roman"/>
          <w:b/>
          <w:bCs/>
          <w:szCs w:val="28"/>
        </w:rPr>
        <w:br w:type="page" w:clear="all"/>
      </w:r>
    </w:p>
    <w:p w14:paraId="0A4FE02C" w14:textId="77777777" w:rsidR="00DC7A7C" w:rsidRDefault="00000000">
      <w:pPr>
        <w:pStyle w:val="2"/>
        <w:rPr>
          <w:rStyle w:val="aff1"/>
          <w:i w:val="0"/>
          <w:iCs w:val="0"/>
          <w:color w:val="auto"/>
        </w:rPr>
      </w:pPr>
      <w:bookmarkStart w:id="18" w:name="_Toc19"/>
      <w:r>
        <w:rPr>
          <w:rStyle w:val="aff1"/>
          <w:i w:val="0"/>
          <w:iCs w:val="0"/>
          <w:color w:val="auto"/>
        </w:rPr>
        <w:lastRenderedPageBreak/>
        <w:t>4.5 Настройки</w:t>
      </w:r>
      <w:bookmarkEnd w:id="18"/>
    </w:p>
    <w:p w14:paraId="3557B8F3" w14:textId="77777777" w:rsidR="00DC7A7C" w:rsidRDefault="00000000">
      <w:pPr>
        <w:pStyle w:val="a0"/>
      </w:pPr>
      <w:r>
        <w:t>На странице представлены настройки, которые можно изменять для работы при необходимости (</w:t>
      </w:r>
      <w:r>
        <w:rPr>
          <w:lang w:eastAsia="ru-RU"/>
        </w:rPr>
        <w:t>см. Р</w:t>
      </w:r>
      <w:r>
        <w:t>исунок 22).</w:t>
      </w:r>
    </w:p>
    <w:p w14:paraId="015F0844" w14:textId="77777777" w:rsidR="00DC7A7C" w:rsidRDefault="00000000">
      <w:pPr>
        <w:pStyle w:val="afc"/>
      </w:pPr>
      <w:r>
        <w:rPr>
          <w:noProof/>
        </w:rPr>
        <w:drawing>
          <wp:inline distT="0" distB="0" distL="0" distR="0" wp14:anchorId="0DBA8BA6" wp14:editId="488C1AF3">
            <wp:extent cx="5486400" cy="2700655"/>
            <wp:effectExtent l="19050" t="19050" r="19050" b="23495"/>
            <wp:docPr id="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41"/>
                    <a:stretch/>
                  </pic:blipFill>
                  <pic:spPr bwMode="auto">
                    <a:xfrm>
                      <a:off x="0" y="0"/>
                      <a:ext cx="5486400" cy="2700655"/>
                    </a:xfrm>
                    <a:prstGeom prst="rect">
                      <a:avLst/>
                    </a:prstGeom>
                    <a:noFill/>
                    <a:ln>
                      <a:solidFill>
                        <a:schemeClr val="tx1"/>
                      </a:solidFill>
                    </a:ln>
                  </pic:spPr>
                </pic:pic>
              </a:graphicData>
            </a:graphic>
          </wp:inline>
        </w:drawing>
      </w:r>
    </w:p>
    <w:p w14:paraId="35CCBED8" w14:textId="77777777" w:rsidR="00DC7A7C" w:rsidRDefault="00000000">
      <w:pPr>
        <w:pStyle w:val="afc"/>
      </w:pPr>
      <w:r>
        <w:t xml:space="preserve">Рисунок </w:t>
      </w:r>
      <w:fldSimple w:instr=" SEQ Рисунок \* ARABIC ">
        <w:r>
          <w:t>22</w:t>
        </w:r>
      </w:fldSimple>
      <w:r>
        <w:t xml:space="preserve"> – Страница «Настройки»</w:t>
      </w:r>
    </w:p>
    <w:p w14:paraId="62F8D3B5" w14:textId="41089124" w:rsidR="00D025F4" w:rsidRPr="00D025F4" w:rsidRDefault="00D025F4" w:rsidP="00D025F4">
      <w:pPr>
        <w:pStyle w:val="a0"/>
        <w:rPr>
          <w:rStyle w:val="aff1"/>
          <w:i w:val="0"/>
          <w:iCs w:val="0"/>
          <w:color w:val="auto"/>
        </w:rPr>
      </w:pPr>
      <w:r w:rsidRPr="00D025F4">
        <w:rPr>
          <w:rStyle w:val="aff1"/>
          <w:i w:val="0"/>
          <w:iCs w:val="0"/>
          <w:color w:val="auto"/>
        </w:rPr>
        <w:t>Параметр "</w:t>
      </w:r>
      <w:proofErr w:type="spellStart"/>
      <w:r w:rsidRPr="00D025F4">
        <w:rPr>
          <w:rStyle w:val="aff1"/>
          <w:i w:val="0"/>
          <w:iCs w:val="0"/>
          <w:color w:val="auto"/>
        </w:rPr>
        <w:t>Автоотправка</w:t>
      </w:r>
      <w:proofErr w:type="spellEnd"/>
      <w:r w:rsidRPr="00D025F4">
        <w:rPr>
          <w:rStyle w:val="aff1"/>
          <w:i w:val="0"/>
          <w:iCs w:val="0"/>
          <w:color w:val="auto"/>
        </w:rPr>
        <w:t xml:space="preserve"> отч</w:t>
      </w:r>
      <w:r w:rsidR="009C1B0C">
        <w:rPr>
          <w:rStyle w:val="aff1"/>
          <w:i w:val="0"/>
          <w:iCs w:val="0"/>
          <w:color w:val="auto"/>
        </w:rPr>
        <w:t>ё</w:t>
      </w:r>
      <w:r w:rsidRPr="00D025F4">
        <w:rPr>
          <w:rStyle w:val="aff1"/>
          <w:i w:val="0"/>
          <w:iCs w:val="0"/>
          <w:color w:val="auto"/>
        </w:rPr>
        <w:t>тов" позволяет настроить автоматическую отправку без ручного взаимодействия с вкладкой «Отправить отчет». Параметр времени задает:</w:t>
      </w:r>
    </w:p>
    <w:p w14:paraId="7EDEC228" w14:textId="616826D9" w:rsidR="00D025F4" w:rsidRPr="00D025F4" w:rsidRDefault="00D025F4" w:rsidP="00D025F4">
      <w:pPr>
        <w:pStyle w:val="a0"/>
        <w:numPr>
          <w:ilvl w:val="0"/>
          <w:numId w:val="5"/>
        </w:numPr>
        <w:ind w:left="1134" w:hanging="425"/>
        <w:rPr>
          <w:rStyle w:val="aff1"/>
          <w:i w:val="0"/>
          <w:iCs w:val="0"/>
          <w:color w:val="auto"/>
        </w:rPr>
      </w:pPr>
      <w:r w:rsidRPr="00D025F4">
        <w:rPr>
          <w:rStyle w:val="aff1"/>
          <w:i w:val="0"/>
          <w:iCs w:val="0"/>
          <w:color w:val="auto"/>
        </w:rPr>
        <w:t>задержку после валидации кода до отправки;</w:t>
      </w:r>
    </w:p>
    <w:p w14:paraId="13D22B63" w14:textId="780CE11D" w:rsidR="00D025F4" w:rsidRPr="00D025F4" w:rsidRDefault="00D025F4" w:rsidP="00D025F4">
      <w:pPr>
        <w:pStyle w:val="a0"/>
        <w:numPr>
          <w:ilvl w:val="0"/>
          <w:numId w:val="5"/>
        </w:numPr>
        <w:ind w:left="1134" w:hanging="425"/>
        <w:rPr>
          <w:rStyle w:val="aff1"/>
          <w:i w:val="0"/>
          <w:iCs w:val="0"/>
          <w:color w:val="auto"/>
        </w:rPr>
      </w:pPr>
      <w:r w:rsidRPr="00D025F4">
        <w:rPr>
          <w:rStyle w:val="aff1"/>
          <w:i w:val="0"/>
          <w:iCs w:val="0"/>
          <w:color w:val="auto"/>
        </w:rPr>
        <w:t>интервал между итерациями отправки.</w:t>
      </w:r>
    </w:p>
    <w:p w14:paraId="2665567E" w14:textId="1B655028" w:rsidR="00D025F4" w:rsidRDefault="00D025F4" w:rsidP="00D025F4">
      <w:pPr>
        <w:pStyle w:val="a0"/>
        <w:rPr>
          <w:rStyle w:val="aff1"/>
          <w:i w:val="0"/>
          <w:iCs w:val="0"/>
          <w:color w:val="auto"/>
        </w:rPr>
      </w:pPr>
      <w:r w:rsidRPr="00D025F4">
        <w:rPr>
          <w:rStyle w:val="aff1"/>
          <w:i w:val="0"/>
          <w:iCs w:val="0"/>
          <w:color w:val="auto"/>
        </w:rPr>
        <w:t>По умолчанию отправка возможна только для заданий со статусом «Завершено». При установке соответствующего флажка это условие игнорируется.</w:t>
      </w:r>
    </w:p>
    <w:p w14:paraId="6E477D0A" w14:textId="315B35E9" w:rsidR="00D025F4" w:rsidRPr="00D025F4" w:rsidRDefault="00D025F4" w:rsidP="00D025F4">
      <w:pPr>
        <w:pStyle w:val="a0"/>
        <w:rPr>
          <w:rStyle w:val="aff1"/>
          <w:i w:val="0"/>
          <w:iCs w:val="0"/>
          <w:color w:val="auto"/>
        </w:rPr>
      </w:pPr>
      <w:r w:rsidRPr="00D025F4">
        <w:rPr>
          <w:rStyle w:val="aff1"/>
          <w:i w:val="0"/>
          <w:iCs w:val="0"/>
          <w:color w:val="auto"/>
        </w:rPr>
        <w:t>Параметр "Автоматическая проверка кодов" предназначен для периодической проверки кодов заданий, находящихся в состоянии бездействия в течение заданного количества дней. Проверка осуществляется путем отправки кодов в систему "Честный Знак" для подтверждения их корректности. Функция носит вспомогательный характер и не предназначена для выявления ошибок.</w:t>
      </w:r>
    </w:p>
    <w:p w14:paraId="0AC22968" w14:textId="5EF9BBC7" w:rsidR="00DC7A7C" w:rsidRDefault="00D025F4" w:rsidP="0069754D">
      <w:pPr>
        <w:pStyle w:val="a0"/>
      </w:pPr>
      <w:r w:rsidRPr="00D025F4">
        <w:rPr>
          <w:rStyle w:val="aff1"/>
          <w:i w:val="0"/>
          <w:iCs w:val="0"/>
          <w:color w:val="auto"/>
        </w:rPr>
        <w:t>Параметр с иконкой облачка определяет используемый контур системы "Честный Знак"</w:t>
      </w:r>
      <w:r w:rsidR="0069754D">
        <w:rPr>
          <w:rStyle w:val="aff1"/>
          <w:i w:val="0"/>
          <w:iCs w:val="0"/>
          <w:color w:val="auto"/>
        </w:rPr>
        <w:t xml:space="preserve">. </w:t>
      </w:r>
      <w:r w:rsidRPr="00D025F4">
        <w:rPr>
          <w:rStyle w:val="aff1"/>
          <w:i w:val="0"/>
          <w:iCs w:val="0"/>
          <w:color w:val="auto"/>
        </w:rPr>
        <w:t>Тестовый</w:t>
      </w:r>
      <w:r>
        <w:rPr>
          <w:rStyle w:val="aff1"/>
          <w:i w:val="0"/>
          <w:iCs w:val="0"/>
          <w:color w:val="auto"/>
        </w:rPr>
        <w:t xml:space="preserve"> – </w:t>
      </w:r>
      <w:r w:rsidRPr="00D025F4">
        <w:rPr>
          <w:rStyle w:val="aff1"/>
          <w:i w:val="0"/>
          <w:iCs w:val="0"/>
          <w:color w:val="auto"/>
        </w:rPr>
        <w:t>используется исключительно для тестирования</w:t>
      </w:r>
      <w:r w:rsidR="0069754D">
        <w:rPr>
          <w:rStyle w:val="aff1"/>
          <w:i w:val="0"/>
          <w:iCs w:val="0"/>
          <w:color w:val="auto"/>
        </w:rPr>
        <w:t xml:space="preserve">. </w:t>
      </w:r>
      <w:r w:rsidRPr="00D025F4">
        <w:rPr>
          <w:rStyle w:val="aff1"/>
          <w:i w:val="0"/>
          <w:iCs w:val="0"/>
          <w:color w:val="auto"/>
        </w:rPr>
        <w:t xml:space="preserve">Производственный </w:t>
      </w:r>
      <w:r>
        <w:rPr>
          <w:rStyle w:val="aff1"/>
          <w:i w:val="0"/>
          <w:iCs w:val="0"/>
          <w:color w:val="auto"/>
        </w:rPr>
        <w:t xml:space="preserve">– </w:t>
      </w:r>
      <w:r w:rsidRPr="00D025F4">
        <w:rPr>
          <w:rStyle w:val="aff1"/>
          <w:i w:val="0"/>
          <w:iCs w:val="0"/>
          <w:color w:val="auto"/>
        </w:rPr>
        <w:t>применяется в рабочей среде.</w:t>
      </w:r>
      <w:r>
        <w:br w:type="page" w:clear="all"/>
      </w:r>
    </w:p>
    <w:p w14:paraId="55BB3DEA" w14:textId="77777777" w:rsidR="00DC7A7C" w:rsidRDefault="00000000">
      <w:pPr>
        <w:pStyle w:val="1"/>
      </w:pPr>
      <w:bookmarkStart w:id="19" w:name="_Toc20"/>
      <w:r>
        <w:lastRenderedPageBreak/>
        <w:t xml:space="preserve">5. Обновление компонента через </w:t>
      </w:r>
      <w:proofErr w:type="spellStart"/>
      <w:r>
        <w:t>лаунчер</w:t>
      </w:r>
      <w:bookmarkEnd w:id="19"/>
      <w:proofErr w:type="spellEnd"/>
    </w:p>
    <w:p w14:paraId="0B43309F" w14:textId="77777777" w:rsidR="00DC7A7C" w:rsidRDefault="00000000">
      <w:pPr>
        <w:pStyle w:val="docdata"/>
        <w:spacing w:before="0" w:beforeAutospacing="0" w:after="0" w:afterAutospacing="0" w:line="360" w:lineRule="auto"/>
        <w:ind w:firstLine="709"/>
        <w:jc w:val="both"/>
      </w:pPr>
      <w:r>
        <w:rPr>
          <w:color w:val="000000"/>
          <w:sz w:val="28"/>
          <w:szCs w:val="28"/>
        </w:rPr>
        <w:t>Выберите сервис в списке. Нажмите «Ручное обновление» (см. Рисунок 23, цифра 1).</w:t>
      </w:r>
    </w:p>
    <w:p w14:paraId="2BAD0BD8" w14:textId="77777777" w:rsidR="00DC7A7C" w:rsidRDefault="00000000">
      <w:pPr>
        <w:pStyle w:val="afc"/>
      </w:pPr>
      <w:r>
        <w:rPr>
          <w:noProof/>
        </w:rPr>
        <w:drawing>
          <wp:inline distT="0" distB="0" distL="0" distR="0" wp14:anchorId="41F2A63B" wp14:editId="14E009FE">
            <wp:extent cx="4786095" cy="3636000"/>
            <wp:effectExtent l="0" t="0" r="0" b="3175"/>
            <wp:docPr id="3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pic:cNvPicPr>
                  </pic:nvPicPr>
                  <pic:blipFill>
                    <a:blip r:embed="rId42"/>
                    <a:stretch/>
                  </pic:blipFill>
                  <pic:spPr bwMode="auto">
                    <a:xfrm>
                      <a:off x="0" y="0"/>
                      <a:ext cx="4786095" cy="3636000"/>
                    </a:xfrm>
                    <a:prstGeom prst="rect">
                      <a:avLst/>
                    </a:prstGeom>
                    <a:noFill/>
                    <a:ln>
                      <a:noFill/>
                    </a:ln>
                  </pic:spPr>
                </pic:pic>
              </a:graphicData>
            </a:graphic>
          </wp:inline>
        </w:drawing>
      </w:r>
    </w:p>
    <w:p w14:paraId="28AC2D45" w14:textId="77777777" w:rsidR="00DC7A7C" w:rsidRDefault="00000000">
      <w:pPr>
        <w:pStyle w:val="afc"/>
      </w:pPr>
      <w:r>
        <w:t xml:space="preserve">Рисунок </w:t>
      </w:r>
      <w:fldSimple w:instr=" SEQ Рисунок \* ARABIC ">
        <w:r>
          <w:t>23</w:t>
        </w:r>
      </w:fldSimple>
      <w:r>
        <w:rPr>
          <w:color w:val="000000"/>
        </w:rPr>
        <w:t xml:space="preserve"> – Кнопка «Ручное обновление» в </w:t>
      </w:r>
      <w:proofErr w:type="spellStart"/>
      <w:r>
        <w:rPr>
          <w:color w:val="000000"/>
        </w:rPr>
        <w:t>лаунчере</w:t>
      </w:r>
      <w:proofErr w:type="spellEnd"/>
    </w:p>
    <w:p w14:paraId="705174B3" w14:textId="77777777" w:rsidR="00DC7A7C" w:rsidRDefault="00000000">
      <w:pPr>
        <w:pStyle w:val="afe"/>
        <w:spacing w:before="0" w:beforeAutospacing="0" w:after="0" w:afterAutospacing="0" w:line="360" w:lineRule="auto"/>
        <w:ind w:firstLine="709"/>
        <w:jc w:val="both"/>
      </w:pPr>
      <w:r>
        <w:rPr>
          <w:color w:val="000000"/>
          <w:sz w:val="28"/>
          <w:szCs w:val="28"/>
        </w:rPr>
        <w:t>Укажите путь к новому ZIP-архиву с обновлённой версией (см. Рисунок 24, цифра 1) и нажмите «Ок» (см. Рисунок 24, цифра 2).</w:t>
      </w:r>
    </w:p>
    <w:p w14:paraId="7FF6DF8C" w14:textId="77777777" w:rsidR="00DC7A7C" w:rsidRDefault="00000000">
      <w:pPr>
        <w:pStyle w:val="afe"/>
        <w:spacing w:before="0" w:beforeAutospacing="0" w:after="0" w:afterAutospacing="0" w:line="360" w:lineRule="auto"/>
        <w:ind w:firstLine="709"/>
        <w:jc w:val="both"/>
      </w:pPr>
      <w:r>
        <w:t> </w:t>
      </w:r>
    </w:p>
    <w:p w14:paraId="3CEB0D0C" w14:textId="77777777" w:rsidR="00DC7A7C" w:rsidRDefault="00000000">
      <w:pPr>
        <w:pStyle w:val="afc"/>
      </w:pPr>
      <w:r>
        <w:rPr>
          <w:noProof/>
        </w:rPr>
        <w:lastRenderedPageBreak/>
        <w:drawing>
          <wp:inline distT="0" distB="0" distL="0" distR="0" wp14:anchorId="71EBFF9B" wp14:editId="05B9CF34">
            <wp:extent cx="5940425" cy="3345815"/>
            <wp:effectExtent l="0" t="0" r="3175" b="6985"/>
            <wp:docPr id="39"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pic:cNvPicPr>
                  </pic:nvPicPr>
                  <pic:blipFill>
                    <a:blip r:embed="rId43"/>
                    <a:stretch/>
                  </pic:blipFill>
                  <pic:spPr bwMode="auto">
                    <a:xfrm>
                      <a:off x="0" y="0"/>
                      <a:ext cx="5940425" cy="3345815"/>
                    </a:xfrm>
                    <a:prstGeom prst="rect">
                      <a:avLst/>
                    </a:prstGeom>
                    <a:noFill/>
                    <a:ln>
                      <a:noFill/>
                    </a:ln>
                  </pic:spPr>
                </pic:pic>
              </a:graphicData>
            </a:graphic>
          </wp:inline>
        </w:drawing>
      </w:r>
    </w:p>
    <w:p w14:paraId="206063B2" w14:textId="77777777" w:rsidR="00DC7A7C" w:rsidRDefault="00000000">
      <w:pPr>
        <w:pStyle w:val="afc"/>
      </w:pPr>
      <w:r>
        <w:t xml:space="preserve">Рисунок </w:t>
      </w:r>
      <w:fldSimple w:instr=" SEQ Рисунок \* ARABIC ">
        <w:r>
          <w:t>24</w:t>
        </w:r>
      </w:fldSimple>
      <w:r>
        <w:rPr>
          <w:color w:val="000000"/>
        </w:rPr>
        <w:t xml:space="preserve"> – </w:t>
      </w:r>
      <w:proofErr w:type="spellStart"/>
      <w:r>
        <w:rPr>
          <w:color w:val="000000"/>
        </w:rPr>
        <w:t>zip</w:t>
      </w:r>
      <w:proofErr w:type="spellEnd"/>
      <w:r>
        <w:rPr>
          <w:color w:val="000000"/>
        </w:rPr>
        <w:t>-архив версии сервиса</w:t>
      </w:r>
    </w:p>
    <w:p w14:paraId="2CDD7171" w14:textId="77777777" w:rsidR="00DC7A7C" w:rsidRDefault="00000000">
      <w:pPr>
        <w:pStyle w:val="afe"/>
        <w:spacing w:before="0" w:beforeAutospacing="0" w:after="0" w:afterAutospacing="0" w:line="360" w:lineRule="auto"/>
        <w:ind w:firstLine="709"/>
        <w:jc w:val="both"/>
      </w:pPr>
      <w:r>
        <w:rPr>
          <w:color w:val="000000"/>
          <w:sz w:val="28"/>
          <w:szCs w:val="28"/>
        </w:rPr>
        <w:t>Система сравнит версии. После выбора подходящего ZIP-архива откроется окно проверки версий (см. Рисунок 25). В нём отображаются:</w:t>
      </w:r>
    </w:p>
    <w:p w14:paraId="4655C45B"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Текущая версия ПО – указана в поле «Текущая» (см. Рисунок 25, цифра 1);</w:t>
      </w:r>
    </w:p>
    <w:p w14:paraId="635ABBC3"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Версия в выбранном архиве – отображается в поле «Новая» (см. Рисунок 25, цифра 2);</w:t>
      </w:r>
    </w:p>
    <w:p w14:paraId="2AE2067A"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Иконка статуса – зелёная стрелка вверх (см. Рисунок 25, цифра 3), означающая, что доступна более новая версия и обновление возможно.</w:t>
      </w:r>
    </w:p>
    <w:p w14:paraId="3C1F399B" w14:textId="77777777" w:rsidR="00DC7A7C" w:rsidRDefault="00000000">
      <w:pPr>
        <w:pStyle w:val="afe"/>
        <w:spacing w:before="0" w:beforeAutospacing="0" w:after="0" w:afterAutospacing="0" w:line="360" w:lineRule="auto"/>
        <w:ind w:firstLine="709"/>
        <w:jc w:val="both"/>
      </w:pPr>
      <w:r>
        <w:rPr>
          <w:color w:val="000000"/>
          <w:sz w:val="28"/>
          <w:szCs w:val="28"/>
        </w:rPr>
        <w:t>Если обновление выполнять не требуется, нажмите кнопку «Закрыть» (см. Рисунок 25, цифра 5) для выхода из окна. Если обновление необходимо, нажмите кнопку «Обновить» (см. Рисунок 25, цифра 4). Процесс обновления рассмотрен далее.</w:t>
      </w:r>
    </w:p>
    <w:p w14:paraId="14F1CD7F" w14:textId="77777777" w:rsidR="00DC7A7C" w:rsidRDefault="00000000">
      <w:pPr>
        <w:pStyle w:val="afc"/>
      </w:pPr>
      <w:r>
        <w:rPr>
          <w:color w:val="000000"/>
        </w:rPr>
        <w:lastRenderedPageBreak/>
        <w:t> </w:t>
      </w:r>
      <w:r>
        <w:rPr>
          <w:noProof/>
        </w:rPr>
        <w:drawing>
          <wp:inline distT="0" distB="0" distL="0" distR="0" wp14:anchorId="444EB4F7" wp14:editId="1A812E9E">
            <wp:extent cx="3811905" cy="2672080"/>
            <wp:effectExtent l="0" t="0" r="0" b="0"/>
            <wp:docPr id="40"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pic:cNvPicPr>
                  </pic:nvPicPr>
                  <pic:blipFill>
                    <a:blip r:embed="rId44"/>
                    <a:stretch/>
                  </pic:blipFill>
                  <pic:spPr bwMode="auto">
                    <a:xfrm>
                      <a:off x="0" y="0"/>
                      <a:ext cx="3811905" cy="2672080"/>
                    </a:xfrm>
                    <a:prstGeom prst="rect">
                      <a:avLst/>
                    </a:prstGeom>
                    <a:noFill/>
                    <a:ln>
                      <a:noFill/>
                    </a:ln>
                  </pic:spPr>
                </pic:pic>
              </a:graphicData>
            </a:graphic>
          </wp:inline>
        </w:drawing>
      </w:r>
    </w:p>
    <w:p w14:paraId="1B6540FA" w14:textId="77777777" w:rsidR="00DC7A7C" w:rsidRDefault="00000000">
      <w:pPr>
        <w:pStyle w:val="afc"/>
      </w:pPr>
      <w:r>
        <w:t xml:space="preserve">Рисунок </w:t>
      </w:r>
      <w:fldSimple w:instr=" SEQ Рисунок \* ARABIC ">
        <w:r>
          <w:t>25</w:t>
        </w:r>
      </w:fldSimple>
      <w:r>
        <w:rPr>
          <w:color w:val="000000"/>
        </w:rPr>
        <w:t xml:space="preserve"> – Доступно обновление</w:t>
      </w:r>
    </w:p>
    <w:p w14:paraId="167A875F" w14:textId="77777777" w:rsidR="00DC7A7C" w:rsidRDefault="00000000">
      <w:pPr>
        <w:pStyle w:val="afe"/>
        <w:spacing w:before="0" w:beforeAutospacing="0" w:after="0" w:afterAutospacing="0" w:line="360" w:lineRule="auto"/>
        <w:ind w:firstLine="709"/>
        <w:jc w:val="both"/>
      </w:pPr>
      <w:r>
        <w:rPr>
          <w:color w:val="000000"/>
          <w:sz w:val="28"/>
          <w:szCs w:val="28"/>
        </w:rPr>
        <w:t>Если выбранный ZIP-архив содержит версию ПО ниже текущей установленной, откроется окно проверки версий (см. Рисунок 26). В нём отображаются:</w:t>
      </w:r>
    </w:p>
    <w:p w14:paraId="75A8051A"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Текущая версия ПО — указана в поле «Текущая» (см. Рисунок 26, цифра 1);</w:t>
      </w:r>
    </w:p>
    <w:p w14:paraId="49D89C1F"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Версия в выбранном архиве — отображается в поле «Новая» (см. Рисунок 26, цифра 2);</w:t>
      </w:r>
    </w:p>
    <w:p w14:paraId="15EA3DD6"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Иконка статуса — жёлтая стрелка вниз (см. Рисунок 26, цифра 3), сигнализирующая о попытке понижения версии.</w:t>
      </w:r>
    </w:p>
    <w:p w14:paraId="5652F5C9" w14:textId="77777777" w:rsidR="00DC7A7C" w:rsidRDefault="00000000">
      <w:pPr>
        <w:pStyle w:val="afe"/>
        <w:spacing w:before="0" w:beforeAutospacing="0" w:after="0" w:afterAutospacing="0" w:line="360" w:lineRule="auto"/>
        <w:ind w:firstLine="709"/>
        <w:jc w:val="both"/>
      </w:pPr>
      <w:r>
        <w:rPr>
          <w:color w:val="000000"/>
          <w:sz w:val="28"/>
          <w:szCs w:val="28"/>
        </w:rPr>
        <w:t>В данном случае кнопка «Обновить» недоступна (см. Рисунок 26, цифра 4), так как откат на более раннюю версию не поддерживается через стандартный механизм обновления. Для выхода из окна нажмите кнопку «Закрыть» (см. Рисунок 26, цифра 5).</w:t>
      </w:r>
    </w:p>
    <w:p w14:paraId="47ABFEF4" w14:textId="77777777" w:rsidR="00DC7A7C" w:rsidRDefault="00000000">
      <w:pPr>
        <w:pStyle w:val="afc"/>
      </w:pPr>
      <w:r>
        <w:rPr>
          <w:color w:val="000000"/>
        </w:rPr>
        <w:lastRenderedPageBreak/>
        <w:t> </w:t>
      </w:r>
      <w:r>
        <w:rPr>
          <w:noProof/>
        </w:rPr>
        <w:drawing>
          <wp:inline distT="0" distB="0" distL="0" distR="0" wp14:anchorId="68E6106E" wp14:editId="5D112C2B">
            <wp:extent cx="3811905" cy="2672080"/>
            <wp:effectExtent l="0" t="0" r="0" b="0"/>
            <wp:docPr id="41"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pic:cNvPicPr>
                  </pic:nvPicPr>
                  <pic:blipFill>
                    <a:blip r:embed="rId45"/>
                    <a:stretch/>
                  </pic:blipFill>
                  <pic:spPr bwMode="auto">
                    <a:xfrm>
                      <a:off x="0" y="0"/>
                      <a:ext cx="3811905" cy="2672080"/>
                    </a:xfrm>
                    <a:prstGeom prst="rect">
                      <a:avLst/>
                    </a:prstGeom>
                    <a:noFill/>
                    <a:ln>
                      <a:noFill/>
                    </a:ln>
                  </pic:spPr>
                </pic:pic>
              </a:graphicData>
            </a:graphic>
          </wp:inline>
        </w:drawing>
      </w:r>
    </w:p>
    <w:p w14:paraId="2C60B5CD" w14:textId="77777777" w:rsidR="00DC7A7C" w:rsidRDefault="00000000">
      <w:pPr>
        <w:pStyle w:val="afc"/>
      </w:pPr>
      <w:r>
        <w:t xml:space="preserve">Рисунок </w:t>
      </w:r>
      <w:fldSimple w:instr=" SEQ Рисунок \* ARABIC ">
        <w:r>
          <w:t>26</w:t>
        </w:r>
      </w:fldSimple>
      <w:r>
        <w:rPr>
          <w:color w:val="000000"/>
        </w:rPr>
        <w:t xml:space="preserve"> – Версия ниже текущей</w:t>
      </w:r>
    </w:p>
    <w:p w14:paraId="152B472D" w14:textId="77777777" w:rsidR="00DC7A7C" w:rsidRDefault="00000000">
      <w:pPr>
        <w:pStyle w:val="afe"/>
        <w:spacing w:before="0" w:beforeAutospacing="0" w:after="0" w:afterAutospacing="0" w:line="360" w:lineRule="auto"/>
        <w:ind w:firstLine="709"/>
        <w:jc w:val="both"/>
      </w:pPr>
      <w:r>
        <w:rPr>
          <w:color w:val="000000"/>
          <w:sz w:val="28"/>
          <w:szCs w:val="28"/>
        </w:rPr>
        <w:t>Если был выбран некорректный или неподходящий ZIP-архив (например, архив не содержит исполняемого файла или метаданных версии), откроется окно проверки версий (см. Рисунок 27). В нём отображаются:</w:t>
      </w:r>
    </w:p>
    <w:p w14:paraId="38564AB0"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Текущая версия ПО — указана в поле «Текущая» (см. Рисунок 27, цифра 1);</w:t>
      </w:r>
    </w:p>
    <w:p w14:paraId="617C0466"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Версия в выбранном архиве — вместо номера версии отображается надпись «Ошибка» (см. Рисунок 27, цифра 2);</w:t>
      </w:r>
    </w:p>
    <w:p w14:paraId="6DC19B50" w14:textId="77777777" w:rsidR="00DC7A7C" w:rsidRDefault="00000000">
      <w:pPr>
        <w:pStyle w:val="afe"/>
        <w:spacing w:before="0" w:beforeAutospacing="0" w:after="0" w:afterAutospacing="0" w:line="360" w:lineRule="auto"/>
        <w:ind w:firstLine="709"/>
        <w:jc w:val="both"/>
      </w:pPr>
      <w:r>
        <w:rPr>
          <w:color w:val="000000"/>
          <w:sz w:val="28"/>
          <w:szCs w:val="28"/>
        </w:rPr>
        <w:t>•</w:t>
      </w:r>
      <w:r>
        <w:rPr>
          <w:color w:val="000000"/>
          <w:sz w:val="28"/>
          <w:szCs w:val="28"/>
        </w:rPr>
        <w:tab/>
        <w:t>Иконка статуса — красный восклицательный знак (см. Рисунок 27, цифра 3), сигнализирующий о невозможности определить версию из архива.</w:t>
      </w:r>
    </w:p>
    <w:p w14:paraId="3770393C" w14:textId="77777777" w:rsidR="00DC7A7C" w:rsidRDefault="00000000">
      <w:pPr>
        <w:pStyle w:val="afe"/>
        <w:spacing w:before="0" w:beforeAutospacing="0" w:after="0" w:afterAutospacing="0" w:line="360" w:lineRule="auto"/>
        <w:ind w:firstLine="709"/>
        <w:jc w:val="both"/>
      </w:pPr>
      <w:r>
        <w:rPr>
          <w:color w:val="000000"/>
          <w:sz w:val="28"/>
          <w:szCs w:val="28"/>
        </w:rPr>
        <w:t>В этом случае кнопка «Обновить» недоступна (см. Рисунок 27, цифра 4). Для закрытия окна и отмены операции нажмите кнопку «Закрыть» (см. Рисунок 27, цифра 5).</w:t>
      </w:r>
    </w:p>
    <w:p w14:paraId="67507F4C" w14:textId="77777777" w:rsidR="00DC7A7C" w:rsidRDefault="00000000">
      <w:pPr>
        <w:pStyle w:val="afc"/>
      </w:pPr>
      <w:r>
        <w:rPr>
          <w:color w:val="000000"/>
        </w:rPr>
        <w:lastRenderedPageBreak/>
        <w:t> </w:t>
      </w:r>
      <w:r>
        <w:rPr>
          <w:noProof/>
        </w:rPr>
        <w:drawing>
          <wp:inline distT="0" distB="0" distL="0" distR="0" wp14:anchorId="76D85026" wp14:editId="6387BC89">
            <wp:extent cx="3811905" cy="2672080"/>
            <wp:effectExtent l="0" t="0" r="0" b="0"/>
            <wp:docPr id="4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pic:cNvPicPr>
                  </pic:nvPicPr>
                  <pic:blipFill>
                    <a:blip r:embed="rId46"/>
                    <a:stretch/>
                  </pic:blipFill>
                  <pic:spPr bwMode="auto">
                    <a:xfrm>
                      <a:off x="0" y="0"/>
                      <a:ext cx="3811905" cy="2672080"/>
                    </a:xfrm>
                    <a:prstGeom prst="rect">
                      <a:avLst/>
                    </a:prstGeom>
                    <a:noFill/>
                    <a:ln>
                      <a:noFill/>
                    </a:ln>
                  </pic:spPr>
                </pic:pic>
              </a:graphicData>
            </a:graphic>
          </wp:inline>
        </w:drawing>
      </w:r>
    </w:p>
    <w:p w14:paraId="163071E9" w14:textId="77777777" w:rsidR="00DC7A7C" w:rsidRDefault="00000000">
      <w:pPr>
        <w:pStyle w:val="afc"/>
      </w:pPr>
      <w:r>
        <w:t xml:space="preserve">Рисунок </w:t>
      </w:r>
      <w:fldSimple w:instr=" SEQ Рисунок \* ARABIC ">
        <w:r>
          <w:t>27</w:t>
        </w:r>
      </w:fldSimple>
      <w:r>
        <w:rPr>
          <w:color w:val="000000"/>
        </w:rPr>
        <w:t xml:space="preserve"> – Ошибка версии</w:t>
      </w:r>
    </w:p>
    <w:p w14:paraId="5B8EAF51" w14:textId="77777777" w:rsidR="00DC7A7C" w:rsidRDefault="00000000">
      <w:pPr>
        <w:pStyle w:val="afe"/>
        <w:spacing w:before="0" w:beforeAutospacing="0" w:after="0" w:afterAutospacing="0" w:line="360" w:lineRule="auto"/>
        <w:ind w:firstLine="709"/>
        <w:jc w:val="both"/>
      </w:pPr>
      <w:r>
        <w:rPr>
          <w:color w:val="000000"/>
          <w:sz w:val="28"/>
          <w:szCs w:val="28"/>
        </w:rPr>
        <w:t>При подтверждении отображается прогресс-бар (см. Рисунок 28, цифра 1). Закрывать окно в процессе нельзя.</w:t>
      </w:r>
    </w:p>
    <w:p w14:paraId="0BE88EB2" w14:textId="77777777" w:rsidR="00DC7A7C" w:rsidRDefault="00000000">
      <w:pPr>
        <w:pStyle w:val="afc"/>
      </w:pPr>
      <w:r>
        <w:rPr>
          <w:color w:val="000000"/>
        </w:rPr>
        <w:t> </w:t>
      </w:r>
      <w:r>
        <w:rPr>
          <w:noProof/>
        </w:rPr>
        <w:drawing>
          <wp:inline distT="0" distB="0" distL="0" distR="0" wp14:anchorId="6958C1FD" wp14:editId="0D16E82C">
            <wp:extent cx="3823970" cy="2672080"/>
            <wp:effectExtent l="0" t="0" r="5080" b="0"/>
            <wp:docPr id="4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pic:cNvPicPr>
                  </pic:nvPicPr>
                  <pic:blipFill>
                    <a:blip r:embed="rId47"/>
                    <a:stretch/>
                  </pic:blipFill>
                  <pic:spPr bwMode="auto">
                    <a:xfrm>
                      <a:off x="0" y="0"/>
                      <a:ext cx="3823970" cy="2672080"/>
                    </a:xfrm>
                    <a:prstGeom prst="rect">
                      <a:avLst/>
                    </a:prstGeom>
                    <a:noFill/>
                    <a:ln>
                      <a:noFill/>
                    </a:ln>
                  </pic:spPr>
                </pic:pic>
              </a:graphicData>
            </a:graphic>
          </wp:inline>
        </w:drawing>
      </w:r>
    </w:p>
    <w:p w14:paraId="73B6F517" w14:textId="77777777" w:rsidR="00DC7A7C" w:rsidRDefault="00000000">
      <w:pPr>
        <w:pStyle w:val="afc"/>
      </w:pPr>
      <w:r>
        <w:t xml:space="preserve">Рисунок </w:t>
      </w:r>
      <w:fldSimple w:instr=" SEQ Рисунок \* ARABIC ">
        <w:r>
          <w:t>28</w:t>
        </w:r>
      </w:fldSimple>
      <w:r>
        <w:rPr>
          <w:color w:val="000000"/>
        </w:rPr>
        <w:t xml:space="preserve"> – Процесс обновления</w:t>
      </w:r>
    </w:p>
    <w:p w14:paraId="4CE5568F" w14:textId="77777777" w:rsidR="00DC7A7C" w:rsidRDefault="00000000">
      <w:pPr>
        <w:pStyle w:val="afe"/>
        <w:spacing w:before="0" w:beforeAutospacing="0" w:after="0" w:afterAutospacing="0" w:line="360" w:lineRule="auto"/>
        <w:ind w:firstLine="709"/>
        <w:jc w:val="both"/>
      </w:pPr>
      <w:r>
        <w:rPr>
          <w:color w:val="000000"/>
          <w:sz w:val="28"/>
          <w:szCs w:val="28"/>
        </w:rPr>
        <w:t>После завершения появится сообщение: «Обновление завершено!» (см. Рисунок 29, цифра 1) → нажмите «Закрыть» (см. Рисунок 29, цифра 2).</w:t>
      </w:r>
    </w:p>
    <w:p w14:paraId="153698AC" w14:textId="77777777" w:rsidR="00DC7A7C" w:rsidRDefault="00000000">
      <w:pPr>
        <w:pStyle w:val="afc"/>
      </w:pPr>
      <w:r>
        <w:rPr>
          <w:color w:val="000000"/>
        </w:rPr>
        <w:lastRenderedPageBreak/>
        <w:t> </w:t>
      </w:r>
      <w:r>
        <w:rPr>
          <w:noProof/>
        </w:rPr>
        <w:drawing>
          <wp:inline distT="0" distB="0" distL="0" distR="0" wp14:anchorId="42D58A9E" wp14:editId="1533B6CD">
            <wp:extent cx="3811905" cy="2672080"/>
            <wp:effectExtent l="0" t="0" r="0" b="0"/>
            <wp:docPr id="4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pic:cNvPicPr>
                  </pic:nvPicPr>
                  <pic:blipFill>
                    <a:blip r:embed="rId48"/>
                    <a:stretch/>
                  </pic:blipFill>
                  <pic:spPr bwMode="auto">
                    <a:xfrm>
                      <a:off x="0" y="0"/>
                      <a:ext cx="3811905" cy="2672080"/>
                    </a:xfrm>
                    <a:prstGeom prst="rect">
                      <a:avLst/>
                    </a:prstGeom>
                    <a:noFill/>
                    <a:ln>
                      <a:noFill/>
                      <a:round/>
                    </a:ln>
                  </pic:spPr>
                </pic:pic>
              </a:graphicData>
            </a:graphic>
          </wp:inline>
        </w:drawing>
      </w:r>
    </w:p>
    <w:p w14:paraId="6A8BC776" w14:textId="77777777" w:rsidR="00DC7A7C" w:rsidRDefault="00000000">
      <w:pPr>
        <w:pStyle w:val="afc"/>
      </w:pPr>
      <w:r>
        <w:t xml:space="preserve">Рисунок </w:t>
      </w:r>
      <w:fldSimple w:instr=" SEQ Рисунок \* ARABIC ">
        <w:r>
          <w:t>29</w:t>
        </w:r>
      </w:fldSimple>
      <w:r>
        <w:rPr>
          <w:color w:val="000000"/>
        </w:rPr>
        <w:t xml:space="preserve"> – Успешное завершение обновления</w:t>
      </w:r>
    </w:p>
    <w:p w14:paraId="0F6FF6ED" w14:textId="77777777" w:rsidR="00DC7A7C" w:rsidRDefault="00DC7A7C">
      <w:pPr>
        <w:pStyle w:val="a0"/>
        <w:rPr>
          <w:lang w:eastAsia="ru-RU"/>
        </w:rPr>
      </w:pPr>
    </w:p>
    <w:sectPr w:rsidR="00DC7A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14EB1" w14:textId="77777777" w:rsidR="00F46ED8" w:rsidRDefault="00F46ED8">
      <w:pPr>
        <w:spacing w:after="0" w:line="240" w:lineRule="auto"/>
      </w:pPr>
      <w:r>
        <w:separator/>
      </w:r>
    </w:p>
  </w:endnote>
  <w:endnote w:type="continuationSeparator" w:id="0">
    <w:p w14:paraId="0ABEF44F" w14:textId="77777777" w:rsidR="00F46ED8" w:rsidRDefault="00F4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00"/>
    <w:family w:val="auto"/>
    <w:pitch w:val="default"/>
  </w:font>
  <w:font w:name="Liberation Serif">
    <w:altName w:val="Cambria"/>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87BC3" w14:textId="77777777" w:rsidR="00F46ED8" w:rsidRDefault="00F46ED8">
      <w:pPr>
        <w:spacing w:after="0" w:line="240" w:lineRule="auto"/>
      </w:pPr>
      <w:r>
        <w:separator/>
      </w:r>
    </w:p>
  </w:footnote>
  <w:footnote w:type="continuationSeparator" w:id="0">
    <w:p w14:paraId="4CB219AE" w14:textId="77777777" w:rsidR="00F46ED8" w:rsidRDefault="00F46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92E5F"/>
    <w:multiLevelType w:val="hybridMultilevel"/>
    <w:tmpl w:val="4CE0BD10"/>
    <w:lvl w:ilvl="0" w:tplc="A1B0590A">
      <w:start w:val="1"/>
      <w:numFmt w:val="bullet"/>
      <w:lvlText w:val=""/>
      <w:lvlJc w:val="left"/>
      <w:pPr>
        <w:ind w:left="1429" w:hanging="360"/>
      </w:pPr>
      <w:rPr>
        <w:rFonts w:ascii="Symbol" w:hAnsi="Symbol" w:hint="default"/>
      </w:rPr>
    </w:lvl>
    <w:lvl w:ilvl="1" w:tplc="71D2E1CE">
      <w:start w:val="1"/>
      <w:numFmt w:val="bullet"/>
      <w:lvlText w:val="o"/>
      <w:lvlJc w:val="left"/>
      <w:pPr>
        <w:ind w:left="2149" w:hanging="360"/>
      </w:pPr>
      <w:rPr>
        <w:rFonts w:ascii="Courier New" w:hAnsi="Courier New" w:cs="Courier New" w:hint="default"/>
      </w:rPr>
    </w:lvl>
    <w:lvl w:ilvl="2" w:tplc="4446C356">
      <w:start w:val="1"/>
      <w:numFmt w:val="bullet"/>
      <w:lvlText w:val=""/>
      <w:lvlJc w:val="left"/>
      <w:pPr>
        <w:ind w:left="2869" w:hanging="360"/>
      </w:pPr>
      <w:rPr>
        <w:rFonts w:ascii="Wingdings" w:hAnsi="Wingdings" w:hint="default"/>
      </w:rPr>
    </w:lvl>
    <w:lvl w:ilvl="3" w:tplc="6B949C98">
      <w:start w:val="1"/>
      <w:numFmt w:val="bullet"/>
      <w:lvlText w:val=""/>
      <w:lvlJc w:val="left"/>
      <w:pPr>
        <w:ind w:left="3589" w:hanging="360"/>
      </w:pPr>
      <w:rPr>
        <w:rFonts w:ascii="Symbol" w:hAnsi="Symbol" w:hint="default"/>
      </w:rPr>
    </w:lvl>
    <w:lvl w:ilvl="4" w:tplc="EC005656">
      <w:start w:val="1"/>
      <w:numFmt w:val="bullet"/>
      <w:lvlText w:val="o"/>
      <w:lvlJc w:val="left"/>
      <w:pPr>
        <w:ind w:left="4309" w:hanging="360"/>
      </w:pPr>
      <w:rPr>
        <w:rFonts w:ascii="Courier New" w:hAnsi="Courier New" w:cs="Courier New" w:hint="default"/>
      </w:rPr>
    </w:lvl>
    <w:lvl w:ilvl="5" w:tplc="998CF44A">
      <w:start w:val="1"/>
      <w:numFmt w:val="bullet"/>
      <w:lvlText w:val=""/>
      <w:lvlJc w:val="left"/>
      <w:pPr>
        <w:ind w:left="5029" w:hanging="360"/>
      </w:pPr>
      <w:rPr>
        <w:rFonts w:ascii="Wingdings" w:hAnsi="Wingdings" w:hint="default"/>
      </w:rPr>
    </w:lvl>
    <w:lvl w:ilvl="6" w:tplc="3CA6262E">
      <w:start w:val="1"/>
      <w:numFmt w:val="bullet"/>
      <w:lvlText w:val=""/>
      <w:lvlJc w:val="left"/>
      <w:pPr>
        <w:ind w:left="5749" w:hanging="360"/>
      </w:pPr>
      <w:rPr>
        <w:rFonts w:ascii="Symbol" w:hAnsi="Symbol" w:hint="default"/>
      </w:rPr>
    </w:lvl>
    <w:lvl w:ilvl="7" w:tplc="3B3249A4">
      <w:start w:val="1"/>
      <w:numFmt w:val="bullet"/>
      <w:lvlText w:val="o"/>
      <w:lvlJc w:val="left"/>
      <w:pPr>
        <w:ind w:left="6469" w:hanging="360"/>
      </w:pPr>
      <w:rPr>
        <w:rFonts w:ascii="Courier New" w:hAnsi="Courier New" w:cs="Courier New" w:hint="default"/>
      </w:rPr>
    </w:lvl>
    <w:lvl w:ilvl="8" w:tplc="7556F2E2">
      <w:start w:val="1"/>
      <w:numFmt w:val="bullet"/>
      <w:lvlText w:val=""/>
      <w:lvlJc w:val="left"/>
      <w:pPr>
        <w:ind w:left="7189" w:hanging="360"/>
      </w:pPr>
      <w:rPr>
        <w:rFonts w:ascii="Wingdings" w:hAnsi="Wingdings" w:hint="default"/>
      </w:rPr>
    </w:lvl>
  </w:abstractNum>
  <w:abstractNum w:abstractNumId="1" w15:restartNumberingAfterBreak="0">
    <w:nsid w:val="2F200AAB"/>
    <w:multiLevelType w:val="hybridMultilevel"/>
    <w:tmpl w:val="D1B6F00A"/>
    <w:lvl w:ilvl="0" w:tplc="6BB465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9414082"/>
    <w:multiLevelType w:val="hybridMultilevel"/>
    <w:tmpl w:val="FD044838"/>
    <w:lvl w:ilvl="0" w:tplc="173CC8A0">
      <w:start w:val="1"/>
      <w:numFmt w:val="bullet"/>
      <w:lvlText w:val=""/>
      <w:lvlJc w:val="left"/>
      <w:pPr>
        <w:ind w:left="1429" w:hanging="360"/>
      </w:pPr>
      <w:rPr>
        <w:rFonts w:ascii="Symbol" w:hAnsi="Symbol" w:hint="default"/>
      </w:rPr>
    </w:lvl>
    <w:lvl w:ilvl="1" w:tplc="51FA4974">
      <w:start w:val="1"/>
      <w:numFmt w:val="bullet"/>
      <w:lvlText w:val="o"/>
      <w:lvlJc w:val="left"/>
      <w:pPr>
        <w:ind w:left="2149" w:hanging="360"/>
      </w:pPr>
      <w:rPr>
        <w:rFonts w:ascii="Courier New" w:hAnsi="Courier New" w:cs="Courier New" w:hint="default"/>
      </w:rPr>
    </w:lvl>
    <w:lvl w:ilvl="2" w:tplc="60F2A770">
      <w:start w:val="1"/>
      <w:numFmt w:val="bullet"/>
      <w:lvlText w:val=""/>
      <w:lvlJc w:val="left"/>
      <w:pPr>
        <w:ind w:left="2869" w:hanging="360"/>
      </w:pPr>
      <w:rPr>
        <w:rFonts w:ascii="Wingdings" w:hAnsi="Wingdings" w:hint="default"/>
      </w:rPr>
    </w:lvl>
    <w:lvl w:ilvl="3" w:tplc="14DECF46">
      <w:start w:val="1"/>
      <w:numFmt w:val="bullet"/>
      <w:lvlText w:val=""/>
      <w:lvlJc w:val="left"/>
      <w:pPr>
        <w:ind w:left="3589" w:hanging="360"/>
      </w:pPr>
      <w:rPr>
        <w:rFonts w:ascii="Symbol" w:hAnsi="Symbol" w:hint="default"/>
      </w:rPr>
    </w:lvl>
    <w:lvl w:ilvl="4" w:tplc="598CCC90">
      <w:start w:val="1"/>
      <w:numFmt w:val="bullet"/>
      <w:lvlText w:val="o"/>
      <w:lvlJc w:val="left"/>
      <w:pPr>
        <w:ind w:left="4309" w:hanging="360"/>
      </w:pPr>
      <w:rPr>
        <w:rFonts w:ascii="Courier New" w:hAnsi="Courier New" w:cs="Courier New" w:hint="default"/>
      </w:rPr>
    </w:lvl>
    <w:lvl w:ilvl="5" w:tplc="53787C5C">
      <w:start w:val="1"/>
      <w:numFmt w:val="bullet"/>
      <w:lvlText w:val=""/>
      <w:lvlJc w:val="left"/>
      <w:pPr>
        <w:ind w:left="5029" w:hanging="360"/>
      </w:pPr>
      <w:rPr>
        <w:rFonts w:ascii="Wingdings" w:hAnsi="Wingdings" w:hint="default"/>
      </w:rPr>
    </w:lvl>
    <w:lvl w:ilvl="6" w:tplc="4FF268DA">
      <w:start w:val="1"/>
      <w:numFmt w:val="bullet"/>
      <w:lvlText w:val=""/>
      <w:lvlJc w:val="left"/>
      <w:pPr>
        <w:ind w:left="5749" w:hanging="360"/>
      </w:pPr>
      <w:rPr>
        <w:rFonts w:ascii="Symbol" w:hAnsi="Symbol" w:hint="default"/>
      </w:rPr>
    </w:lvl>
    <w:lvl w:ilvl="7" w:tplc="F5FE9CDC">
      <w:start w:val="1"/>
      <w:numFmt w:val="bullet"/>
      <w:lvlText w:val="o"/>
      <w:lvlJc w:val="left"/>
      <w:pPr>
        <w:ind w:left="6469" w:hanging="360"/>
      </w:pPr>
      <w:rPr>
        <w:rFonts w:ascii="Courier New" w:hAnsi="Courier New" w:cs="Courier New" w:hint="default"/>
      </w:rPr>
    </w:lvl>
    <w:lvl w:ilvl="8" w:tplc="411C44CC">
      <w:start w:val="1"/>
      <w:numFmt w:val="bullet"/>
      <w:lvlText w:val=""/>
      <w:lvlJc w:val="left"/>
      <w:pPr>
        <w:ind w:left="7189" w:hanging="360"/>
      </w:pPr>
      <w:rPr>
        <w:rFonts w:ascii="Wingdings" w:hAnsi="Wingdings" w:hint="default"/>
      </w:rPr>
    </w:lvl>
  </w:abstractNum>
  <w:abstractNum w:abstractNumId="3" w15:restartNumberingAfterBreak="0">
    <w:nsid w:val="75C427C5"/>
    <w:multiLevelType w:val="hybridMultilevel"/>
    <w:tmpl w:val="BEC06DC6"/>
    <w:lvl w:ilvl="0" w:tplc="6BB465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5C4361E"/>
    <w:multiLevelType w:val="hybridMultilevel"/>
    <w:tmpl w:val="B75A65FA"/>
    <w:lvl w:ilvl="0" w:tplc="8F785D88">
      <w:start w:val="1"/>
      <w:numFmt w:val="bullet"/>
      <w:lvlText w:val=""/>
      <w:lvlJc w:val="left"/>
      <w:pPr>
        <w:ind w:left="1429" w:hanging="360"/>
      </w:pPr>
      <w:rPr>
        <w:rFonts w:ascii="Symbol" w:hAnsi="Symbol" w:hint="default"/>
      </w:rPr>
    </w:lvl>
    <w:lvl w:ilvl="1" w:tplc="B2BE9458">
      <w:start w:val="1"/>
      <w:numFmt w:val="bullet"/>
      <w:lvlText w:val="o"/>
      <w:lvlJc w:val="left"/>
      <w:pPr>
        <w:ind w:left="2149" w:hanging="360"/>
      </w:pPr>
      <w:rPr>
        <w:rFonts w:ascii="Courier New" w:hAnsi="Courier New" w:cs="Courier New" w:hint="default"/>
      </w:rPr>
    </w:lvl>
    <w:lvl w:ilvl="2" w:tplc="866EA278">
      <w:start w:val="1"/>
      <w:numFmt w:val="bullet"/>
      <w:lvlText w:val=""/>
      <w:lvlJc w:val="left"/>
      <w:pPr>
        <w:ind w:left="2869" w:hanging="360"/>
      </w:pPr>
      <w:rPr>
        <w:rFonts w:ascii="Wingdings" w:hAnsi="Wingdings" w:hint="default"/>
      </w:rPr>
    </w:lvl>
    <w:lvl w:ilvl="3" w:tplc="50EAB4BC">
      <w:start w:val="1"/>
      <w:numFmt w:val="bullet"/>
      <w:lvlText w:val=""/>
      <w:lvlJc w:val="left"/>
      <w:pPr>
        <w:ind w:left="3589" w:hanging="360"/>
      </w:pPr>
      <w:rPr>
        <w:rFonts w:ascii="Symbol" w:hAnsi="Symbol" w:hint="default"/>
      </w:rPr>
    </w:lvl>
    <w:lvl w:ilvl="4" w:tplc="34BA2DB0">
      <w:start w:val="1"/>
      <w:numFmt w:val="bullet"/>
      <w:lvlText w:val="o"/>
      <w:lvlJc w:val="left"/>
      <w:pPr>
        <w:ind w:left="4309" w:hanging="360"/>
      </w:pPr>
      <w:rPr>
        <w:rFonts w:ascii="Courier New" w:hAnsi="Courier New" w:cs="Courier New" w:hint="default"/>
      </w:rPr>
    </w:lvl>
    <w:lvl w:ilvl="5" w:tplc="36E8E0D2">
      <w:start w:val="1"/>
      <w:numFmt w:val="bullet"/>
      <w:lvlText w:val=""/>
      <w:lvlJc w:val="left"/>
      <w:pPr>
        <w:ind w:left="5029" w:hanging="360"/>
      </w:pPr>
      <w:rPr>
        <w:rFonts w:ascii="Wingdings" w:hAnsi="Wingdings" w:hint="default"/>
      </w:rPr>
    </w:lvl>
    <w:lvl w:ilvl="6" w:tplc="724C6858">
      <w:start w:val="1"/>
      <w:numFmt w:val="bullet"/>
      <w:lvlText w:val=""/>
      <w:lvlJc w:val="left"/>
      <w:pPr>
        <w:ind w:left="5749" w:hanging="360"/>
      </w:pPr>
      <w:rPr>
        <w:rFonts w:ascii="Symbol" w:hAnsi="Symbol" w:hint="default"/>
      </w:rPr>
    </w:lvl>
    <w:lvl w:ilvl="7" w:tplc="6D12B37E">
      <w:start w:val="1"/>
      <w:numFmt w:val="bullet"/>
      <w:lvlText w:val="o"/>
      <w:lvlJc w:val="left"/>
      <w:pPr>
        <w:ind w:left="6469" w:hanging="360"/>
      </w:pPr>
      <w:rPr>
        <w:rFonts w:ascii="Courier New" w:hAnsi="Courier New" w:cs="Courier New" w:hint="default"/>
      </w:rPr>
    </w:lvl>
    <w:lvl w:ilvl="8" w:tplc="A088FA3E">
      <w:start w:val="1"/>
      <w:numFmt w:val="bullet"/>
      <w:lvlText w:val=""/>
      <w:lvlJc w:val="left"/>
      <w:pPr>
        <w:ind w:left="7189" w:hanging="360"/>
      </w:pPr>
      <w:rPr>
        <w:rFonts w:ascii="Wingdings" w:hAnsi="Wingdings" w:hint="default"/>
      </w:rPr>
    </w:lvl>
  </w:abstractNum>
  <w:abstractNum w:abstractNumId="5" w15:restartNumberingAfterBreak="0">
    <w:nsid w:val="78923C4C"/>
    <w:multiLevelType w:val="hybridMultilevel"/>
    <w:tmpl w:val="CADCF2EA"/>
    <w:lvl w:ilvl="0" w:tplc="90547874">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872573178">
    <w:abstractNumId w:val="4"/>
  </w:num>
  <w:num w:numId="2" w16cid:durableId="159078396">
    <w:abstractNumId w:val="0"/>
  </w:num>
  <w:num w:numId="3" w16cid:durableId="632253762">
    <w:abstractNumId w:val="2"/>
  </w:num>
  <w:num w:numId="4" w16cid:durableId="538133006">
    <w:abstractNumId w:val="5"/>
  </w:num>
  <w:num w:numId="5" w16cid:durableId="1881086199">
    <w:abstractNumId w:val="3"/>
  </w:num>
  <w:num w:numId="6" w16cid:durableId="465658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A7C"/>
    <w:rsid w:val="0004306E"/>
    <w:rsid w:val="000E461F"/>
    <w:rsid w:val="00132060"/>
    <w:rsid w:val="002B1432"/>
    <w:rsid w:val="003831A8"/>
    <w:rsid w:val="0069754D"/>
    <w:rsid w:val="006C4E7F"/>
    <w:rsid w:val="007D402C"/>
    <w:rsid w:val="008A4133"/>
    <w:rsid w:val="009C1B0C"/>
    <w:rsid w:val="00C97A39"/>
    <w:rsid w:val="00CF4604"/>
    <w:rsid w:val="00D025F4"/>
    <w:rsid w:val="00DC7A7C"/>
    <w:rsid w:val="00EB543F"/>
    <w:rsid w:val="00ED04B5"/>
    <w:rsid w:val="00F46ED8"/>
    <w:rsid w:val="00F51097"/>
    <w:rsid w:val="00F818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98A2F"/>
  <w15:docId w15:val="{66241508-0F52-4CEA-BF18-9EDCD8E3B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2"/>
    <w:link w:val="10"/>
    <w:uiPriority w:val="9"/>
    <w:qFormat/>
    <w:pPr>
      <w:spacing w:before="100" w:beforeAutospacing="1" w:after="100" w:afterAutospacing="1" w:line="240" w:lineRule="auto"/>
      <w:outlineLvl w:val="0"/>
    </w:pPr>
    <w:rPr>
      <w:rFonts w:ascii="Times New Roman" w:eastAsia="Times New Roman" w:hAnsi="Times New Roman" w:cs="Times New Roman"/>
      <w:b/>
      <w:bCs/>
      <w:sz w:val="40"/>
      <w:szCs w:val="40"/>
      <w:lang w:eastAsia="ru-RU"/>
      <w14:ligatures w14:val="none"/>
    </w:rPr>
  </w:style>
  <w:style w:type="paragraph" w:styleId="2">
    <w:name w:val="heading 2"/>
    <w:basedOn w:val="a0"/>
    <w:next w:val="a"/>
    <w:link w:val="20"/>
    <w:uiPriority w:val="9"/>
    <w:unhideWhenUsed/>
    <w:qFormat/>
    <w:pPr>
      <w:ind w:firstLine="0"/>
      <w:outlineLvl w:val="1"/>
    </w:pPr>
    <w:rPr>
      <w:b/>
      <w:bCs/>
    </w:rPr>
  </w:style>
  <w:style w:type="paragraph" w:styleId="3">
    <w:name w:val="heading 3"/>
    <w:basedOn w:val="a0"/>
    <w:next w:val="a"/>
    <w:link w:val="30"/>
    <w:uiPriority w:val="9"/>
    <w:unhideWhenUsed/>
    <w:qFormat/>
    <w:pPr>
      <w:ind w:firstLine="0"/>
      <w:outlineLvl w:val="2"/>
    </w:pPr>
    <w:rPr>
      <w:i/>
      <w:iCs/>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4Char">
    <w:name w:val="Heading 4 Char"/>
    <w:basedOn w:val="a1"/>
    <w:uiPriority w:val="9"/>
    <w:rPr>
      <w:rFonts w:ascii="Liberation Sans" w:eastAsia="Liberation Sans" w:hAnsi="Liberation Sans" w:cs="Liberation Sans"/>
      <w:b/>
      <w:bCs/>
      <w:sz w:val="26"/>
      <w:szCs w:val="26"/>
    </w:rPr>
  </w:style>
  <w:style w:type="character" w:customStyle="1" w:styleId="Heading5Char">
    <w:name w:val="Heading 5 Char"/>
    <w:basedOn w:val="a1"/>
    <w:uiPriority w:val="9"/>
    <w:rPr>
      <w:rFonts w:ascii="Liberation Sans" w:eastAsia="Liberation Sans" w:hAnsi="Liberation Sans" w:cs="Liberation Sans"/>
      <w:b/>
      <w:bCs/>
      <w:sz w:val="24"/>
      <w:szCs w:val="24"/>
    </w:rPr>
  </w:style>
  <w:style w:type="character" w:customStyle="1" w:styleId="Heading6Char">
    <w:name w:val="Heading 6 Char"/>
    <w:basedOn w:val="a1"/>
    <w:uiPriority w:val="9"/>
    <w:rPr>
      <w:rFonts w:ascii="Liberation Sans" w:eastAsia="Liberation Sans" w:hAnsi="Liberation Sans" w:cs="Liberation Sans"/>
      <w:b/>
      <w:bCs/>
      <w:sz w:val="22"/>
      <w:szCs w:val="22"/>
    </w:rPr>
  </w:style>
  <w:style w:type="character" w:customStyle="1" w:styleId="Heading7Char">
    <w:name w:val="Heading 7 Char"/>
    <w:basedOn w:val="a1"/>
    <w:uiPriority w:val="9"/>
    <w:rPr>
      <w:rFonts w:ascii="Liberation Sans" w:eastAsia="Liberation Sans" w:hAnsi="Liberation Sans" w:cs="Liberation Sans"/>
      <w:b/>
      <w:bCs/>
      <w:i/>
      <w:iCs/>
      <w:sz w:val="22"/>
      <w:szCs w:val="22"/>
    </w:rPr>
  </w:style>
  <w:style w:type="character" w:customStyle="1" w:styleId="Heading8Char">
    <w:name w:val="Heading 8 Char"/>
    <w:basedOn w:val="a1"/>
    <w:uiPriority w:val="9"/>
    <w:rPr>
      <w:rFonts w:ascii="Liberation Sans" w:eastAsia="Liberation Sans" w:hAnsi="Liberation Sans" w:cs="Liberation Sans"/>
      <w:i/>
      <w:iCs/>
      <w:sz w:val="22"/>
      <w:szCs w:val="22"/>
    </w:rPr>
  </w:style>
  <w:style w:type="character" w:customStyle="1" w:styleId="Heading9Char">
    <w:name w:val="Heading 9 Char"/>
    <w:basedOn w:val="a1"/>
    <w:uiPriority w:val="9"/>
    <w:rPr>
      <w:rFonts w:ascii="Liberation Sans" w:eastAsia="Liberation Sans" w:hAnsi="Liberation Sans" w:cs="Liberation Sans"/>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Liberation Sans" w:eastAsia="Liberation Sans" w:hAnsi="Liberation Sans" w:cs="Liberation Sans"/>
      <w:sz w:val="40"/>
      <w:szCs w:val="40"/>
    </w:rPr>
  </w:style>
  <w:style w:type="character" w:customStyle="1" w:styleId="Heading2Char">
    <w:name w:val="Heading 2 Char"/>
    <w:basedOn w:val="a1"/>
    <w:uiPriority w:val="9"/>
    <w:rPr>
      <w:rFonts w:ascii="Liberation Sans" w:eastAsia="Liberation Sans" w:hAnsi="Liberation Sans" w:cs="Liberation Sans"/>
      <w:sz w:val="34"/>
    </w:rPr>
  </w:style>
  <w:style w:type="character" w:customStyle="1" w:styleId="Heading3Char">
    <w:name w:val="Heading 3 Char"/>
    <w:basedOn w:val="a1"/>
    <w:uiPriority w:val="9"/>
    <w:rPr>
      <w:rFonts w:ascii="Liberation Sans" w:eastAsia="Liberation Sans" w:hAnsi="Liberation Sans" w:cs="Liberation Sans"/>
      <w:sz w:val="30"/>
      <w:szCs w:val="30"/>
    </w:rPr>
  </w:style>
  <w:style w:type="character" w:customStyle="1" w:styleId="40">
    <w:name w:val="Заголовок 4 Знак"/>
    <w:basedOn w:val="a1"/>
    <w:link w:val="4"/>
    <w:uiPriority w:val="9"/>
    <w:rPr>
      <w:rFonts w:ascii="Liberation Sans" w:eastAsia="Liberation Sans" w:hAnsi="Liberation Sans" w:cs="Liberation Sans"/>
      <w:b/>
      <w:bCs/>
      <w:sz w:val="26"/>
      <w:szCs w:val="26"/>
    </w:rPr>
  </w:style>
  <w:style w:type="character" w:customStyle="1" w:styleId="50">
    <w:name w:val="Заголовок 5 Знак"/>
    <w:basedOn w:val="a1"/>
    <w:link w:val="5"/>
    <w:uiPriority w:val="9"/>
    <w:rPr>
      <w:rFonts w:ascii="Liberation Sans" w:eastAsia="Liberation Sans" w:hAnsi="Liberation Sans" w:cs="Liberation Sans"/>
      <w:b/>
      <w:bCs/>
      <w:sz w:val="24"/>
      <w:szCs w:val="24"/>
    </w:rPr>
  </w:style>
  <w:style w:type="character" w:customStyle="1" w:styleId="60">
    <w:name w:val="Заголовок 6 Знак"/>
    <w:basedOn w:val="a1"/>
    <w:link w:val="6"/>
    <w:uiPriority w:val="9"/>
    <w:rPr>
      <w:rFonts w:ascii="Liberation Sans" w:eastAsia="Liberation Sans" w:hAnsi="Liberation Sans" w:cs="Liberation Sans"/>
      <w:b/>
      <w:bCs/>
      <w:sz w:val="22"/>
      <w:szCs w:val="22"/>
    </w:rPr>
  </w:style>
  <w:style w:type="character" w:customStyle="1" w:styleId="70">
    <w:name w:val="Заголовок 7 Знак"/>
    <w:basedOn w:val="a1"/>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1"/>
    <w:link w:val="8"/>
    <w:uiPriority w:val="9"/>
    <w:rPr>
      <w:rFonts w:ascii="Liberation Sans" w:eastAsia="Liberation Sans" w:hAnsi="Liberation Sans" w:cs="Liberation Sans"/>
      <w:i/>
      <w:iCs/>
      <w:sz w:val="22"/>
      <w:szCs w:val="22"/>
    </w:rPr>
  </w:style>
  <w:style w:type="character" w:customStyle="1" w:styleId="90">
    <w:name w:val="Заголовок 9 Знак"/>
    <w:basedOn w:val="a1"/>
    <w:link w:val="9"/>
    <w:uiPriority w:val="9"/>
    <w:rPr>
      <w:rFonts w:ascii="Liberation Sans" w:eastAsia="Liberation Sans" w:hAnsi="Liberation Sans" w:cs="Liberation Sans"/>
      <w:i/>
      <w:iCs/>
      <w:sz w:val="21"/>
      <w:szCs w:val="21"/>
    </w:rPr>
  </w:style>
  <w:style w:type="paragraph" w:styleId="a4">
    <w:name w:val="List Paragraph"/>
    <w:basedOn w:val="a"/>
    <w:uiPriority w:val="34"/>
    <w:qFormat/>
    <w:pPr>
      <w:ind w:left="720"/>
      <w:contextualSpacing/>
    </w:pPr>
  </w:style>
  <w:style w:type="paragraph" w:styleId="a5">
    <w:name w:val="No Spacing"/>
    <w:uiPriority w:val="1"/>
    <w:qFormat/>
    <w:pPr>
      <w:spacing w:after="0" w:line="240" w:lineRule="auto"/>
    </w:pPr>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Заголовок Знак"/>
    <w:basedOn w:val="a1"/>
    <w:link w:val="a6"/>
    <w:uiPriority w:val="10"/>
    <w:rPr>
      <w:sz w:val="48"/>
      <w:szCs w:val="48"/>
    </w:rPr>
  </w:style>
  <w:style w:type="paragraph" w:styleId="a8">
    <w:name w:val="Subtitle"/>
    <w:basedOn w:val="a"/>
    <w:next w:val="a"/>
    <w:link w:val="a9"/>
    <w:uiPriority w:val="11"/>
    <w:qFormat/>
    <w:pPr>
      <w:spacing w:before="200" w:after="200"/>
    </w:pPr>
    <w:rPr>
      <w:sz w:val="24"/>
      <w:szCs w:val="24"/>
    </w:rPr>
  </w:style>
  <w:style w:type="character" w:customStyle="1" w:styleId="a9">
    <w:name w:val="Подзаголовок Знак"/>
    <w:basedOn w:val="a1"/>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unhideWhenUsed/>
    <w:pPr>
      <w:tabs>
        <w:tab w:val="center" w:pos="7143"/>
        <w:tab w:val="right" w:pos="14287"/>
      </w:tabs>
      <w:spacing w:after="0" w:line="240" w:lineRule="auto"/>
    </w:pPr>
  </w:style>
  <w:style w:type="character" w:customStyle="1" w:styleId="ad">
    <w:name w:val="Верхний колонтитул Знак"/>
    <w:basedOn w:val="a1"/>
    <w:link w:val="ac"/>
    <w:uiPriority w:val="99"/>
  </w:style>
  <w:style w:type="paragraph" w:styleId="ae">
    <w:name w:val="footer"/>
    <w:basedOn w:val="a"/>
    <w:link w:val="af"/>
    <w:uiPriority w:val="99"/>
    <w:unhideWhenUsed/>
    <w:pPr>
      <w:tabs>
        <w:tab w:val="center" w:pos="7143"/>
        <w:tab w:val="right" w:pos="14287"/>
      </w:tabs>
      <w:spacing w:after="0" w:line="240" w:lineRule="auto"/>
    </w:pPr>
  </w:style>
  <w:style w:type="character" w:customStyle="1" w:styleId="af">
    <w:name w:val="Нижний колонтитул Знак"/>
    <w:basedOn w:val="a1"/>
    <w:link w:val="ae"/>
    <w:uiPriority w:val="99"/>
  </w:style>
  <w:style w:type="character" w:customStyle="1" w:styleId="CaptionChar">
    <w:name w:val="Caption Char"/>
    <w:basedOn w:val="a1"/>
    <w:uiPriority w:val="35"/>
    <w:rPr>
      <w:b/>
      <w:bCs/>
      <w:color w:val="4472C4" w:themeColor="accent1"/>
      <w:sz w:val="18"/>
      <w:szCs w:val="18"/>
    </w:rPr>
  </w:style>
  <w:style w:type="table" w:styleId="af0">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basedOn w:val="a1"/>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customStyle="1" w:styleId="af9">
    <w:name w:val="Для Лаб"/>
    <w:basedOn w:val="a"/>
    <w:link w:val="afa"/>
    <w:qFormat/>
    <w:pPr>
      <w:spacing w:after="0" w:line="360" w:lineRule="auto"/>
      <w:ind w:firstLine="709"/>
      <w:jc w:val="both"/>
    </w:pPr>
    <w:rPr>
      <w:rFonts w:ascii="Liberation Serif" w:hAnsi="Liberation Serif" w:cs="Times New Roman"/>
      <w:bCs/>
      <w:color w:val="000000"/>
      <w:sz w:val="28"/>
      <w:szCs w:val="28"/>
    </w:rPr>
  </w:style>
  <w:style w:type="character" w:customStyle="1" w:styleId="afa">
    <w:name w:val="Для Лаб Знак"/>
    <w:basedOn w:val="a1"/>
    <w:link w:val="af9"/>
    <w:rPr>
      <w:rFonts w:ascii="Liberation Serif" w:hAnsi="Liberation Serif" w:cs="Times New Roman"/>
      <w:bCs/>
      <w:color w:val="000000"/>
      <w:sz w:val="28"/>
      <w:szCs w:val="28"/>
    </w:rPr>
  </w:style>
  <w:style w:type="paragraph" w:customStyle="1" w:styleId="a0">
    <w:name w:val="Основной формат"/>
    <w:basedOn w:val="a"/>
    <w:link w:val="afb"/>
    <w:qFormat/>
    <w:pPr>
      <w:spacing w:after="0" w:line="360" w:lineRule="auto"/>
      <w:ind w:firstLine="709"/>
      <w:jc w:val="both"/>
    </w:pPr>
    <w:rPr>
      <w:rFonts w:ascii="Times New Roman" w:eastAsia="Georgia" w:hAnsi="Times New Roman" w:cs="Times New Roman"/>
      <w:sz w:val="28"/>
      <w:szCs w:val="28"/>
    </w:rPr>
  </w:style>
  <w:style w:type="character" w:customStyle="1" w:styleId="afb">
    <w:name w:val="Основной формат Знак"/>
    <w:basedOn w:val="a1"/>
    <w:link w:val="a0"/>
    <w:rPr>
      <w:rFonts w:ascii="Times New Roman" w:eastAsia="Georgia" w:hAnsi="Times New Roman" w:cs="Times New Roman"/>
      <w:sz w:val="28"/>
      <w:szCs w:val="28"/>
    </w:rPr>
  </w:style>
  <w:style w:type="paragraph" w:customStyle="1" w:styleId="afc">
    <w:name w:val="Рисунок"/>
    <w:basedOn w:val="a"/>
    <w:link w:val="afd"/>
    <w:qFormat/>
    <w:pPr>
      <w:keepNext/>
      <w:jc w:val="center"/>
    </w:pPr>
    <w:rPr>
      <w:rFonts w:ascii="Times New Roman" w:eastAsia="Georgia" w:hAnsi="Times New Roman" w:cs="Times New Roman"/>
      <w:sz w:val="28"/>
      <w:szCs w:val="28"/>
    </w:rPr>
  </w:style>
  <w:style w:type="character" w:customStyle="1" w:styleId="afd">
    <w:name w:val="Рисунок Знак"/>
    <w:basedOn w:val="a1"/>
    <w:link w:val="afc"/>
    <w:rPr>
      <w:rFonts w:ascii="Times New Roman" w:eastAsia="Georgia" w:hAnsi="Times New Roman" w:cs="Times New Roman"/>
      <w:sz w:val="28"/>
      <w:szCs w:val="28"/>
    </w:rPr>
  </w:style>
  <w:style w:type="character" w:customStyle="1" w:styleId="10">
    <w:name w:val="Заголовок 1 Знак"/>
    <w:basedOn w:val="a1"/>
    <w:link w:val="1"/>
    <w:uiPriority w:val="9"/>
    <w:rPr>
      <w:rFonts w:ascii="Times New Roman" w:eastAsia="Times New Roman" w:hAnsi="Times New Roman" w:cs="Times New Roman"/>
      <w:b/>
      <w:bCs/>
      <w:sz w:val="40"/>
      <w:szCs w:val="40"/>
      <w:lang w:eastAsia="ru-RU"/>
      <w14:ligatures w14:val="none"/>
    </w:rPr>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paragraph" w:styleId="afe">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character" w:customStyle="1" w:styleId="20">
    <w:name w:val="Заголовок 2 Знак"/>
    <w:basedOn w:val="a1"/>
    <w:link w:val="2"/>
    <w:uiPriority w:val="9"/>
    <w:rPr>
      <w:rFonts w:ascii="Times New Roman" w:eastAsia="Georgia" w:hAnsi="Times New Roman" w:cs="Times New Roman"/>
      <w:b/>
      <w:bCs/>
      <w:sz w:val="28"/>
      <w:szCs w:val="28"/>
    </w:rPr>
  </w:style>
  <w:style w:type="character" w:customStyle="1" w:styleId="aff">
    <w:name w:val="Название объекта Знак"/>
    <w:basedOn w:val="a1"/>
    <w:link w:val="aff0"/>
    <w:uiPriority w:val="35"/>
    <w:rPr>
      <w:b/>
      <w:bCs/>
      <w:color w:val="4472C4" w:themeColor="accent1"/>
      <w:sz w:val="18"/>
      <w:szCs w:val="18"/>
    </w:rPr>
  </w:style>
  <w:style w:type="paragraph" w:styleId="aff0">
    <w:name w:val="caption"/>
    <w:basedOn w:val="a"/>
    <w:next w:val="a"/>
    <w:link w:val="aff"/>
    <w:uiPriority w:val="35"/>
    <w:unhideWhenUsed/>
    <w:qFormat/>
    <w:pPr>
      <w:spacing w:after="200" w:line="240" w:lineRule="auto"/>
    </w:pPr>
    <w:rPr>
      <w:b/>
      <w:bCs/>
      <w:color w:val="4472C4" w:themeColor="accent1"/>
      <w:sz w:val="18"/>
      <w:szCs w:val="18"/>
    </w:rPr>
  </w:style>
  <w:style w:type="character" w:styleId="aff1">
    <w:name w:val="Subtle Emphasis"/>
    <w:basedOn w:val="a1"/>
    <w:uiPriority w:val="19"/>
    <w:qFormat/>
    <w:rPr>
      <w:i/>
      <w:iCs/>
      <w:color w:val="404040" w:themeColor="text1" w:themeTint="BF"/>
    </w:rPr>
  </w:style>
  <w:style w:type="character" w:styleId="aff2">
    <w:name w:val="Hyperlink"/>
    <w:basedOn w:val="a1"/>
    <w:uiPriority w:val="99"/>
    <w:semiHidden/>
    <w:unhideWhenUsed/>
    <w:rPr>
      <w:color w:val="0000FF"/>
      <w:u w:val="single"/>
    </w:rPr>
  </w:style>
  <w:style w:type="character" w:styleId="aff3">
    <w:name w:val="FollowedHyperlink"/>
    <w:basedOn w:val="a1"/>
    <w:uiPriority w:val="99"/>
    <w:semiHidden/>
    <w:unhideWhenUsed/>
    <w:rPr>
      <w:color w:val="954F72" w:themeColor="followedHyperlink"/>
      <w:u w:val="single"/>
    </w:rPr>
  </w:style>
  <w:style w:type="character" w:customStyle="1" w:styleId="30">
    <w:name w:val="Заголовок 3 Знак"/>
    <w:basedOn w:val="a1"/>
    <w:link w:val="3"/>
    <w:uiPriority w:val="9"/>
    <w:rPr>
      <w:rFonts w:ascii="Times New Roman" w:eastAsia="Georgia" w:hAnsi="Times New Roman" w:cs="Times New Roman"/>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047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glossaryDocument" Target="glossary/document.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localhost:81" TargetMode="Externa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TEXT"/>
        <w:category>
          <w:name w:val="Common"/>
          <w:gallery w:val="placeholder"/>
        </w:category>
        <w:types>
          <w:type w:val="bbPlcHdr"/>
        </w:types>
        <w:behaviors>
          <w:behavior w:val="content"/>
        </w:behaviors>
        <w:guid w:val="{D6877819-82CB-416C-A48A-187BE8301EF4}"/>
      </w:docPartPr>
      <w:docPartBody>
        <w:p w:rsidR="000432A5" w:rsidRDefault="00000000">
          <w:r>
            <w:t>Введите ваш текст</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E0EB6" w:rsidRDefault="00AE0EB6">
      <w:r>
        <w:separator/>
      </w:r>
    </w:p>
  </w:endnote>
  <w:endnote w:type="continuationSeparator" w:id="0">
    <w:p w:rsidR="00AE0EB6" w:rsidRDefault="00AE0EB6">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00"/>
    <w:family w:val="auto"/>
    <w:pitch w:val="default"/>
  </w:font>
  <w:font w:name="Liberation Serif">
    <w:altName w:val="Cambria"/>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E0EB6" w:rsidRDefault="00AE0EB6">
      <w:r>
        <w:separator/>
      </w:r>
    </w:p>
  </w:footnote>
  <w:footnote w:type="continuationSeparator" w:id="0">
    <w:p w:rsidR="00AE0EB6" w:rsidRDefault="00AE0EB6">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32A5"/>
    <w:rsid w:val="000432A5"/>
    <w:rsid w:val="00442BC6"/>
    <w:rsid w:val="008E2EE1"/>
    <w:rsid w:val="00AE0EB6"/>
    <w:rsid w:val="00C22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styleId="af1">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30</Pages>
  <Words>2426</Words>
  <Characters>13834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Ruslana</dc:creator>
  <cp:keywords/>
  <dc:description/>
  <cp:lastModifiedBy>Ruslana</cp:lastModifiedBy>
  <cp:revision>8</cp:revision>
  <dcterms:created xsi:type="dcterms:W3CDTF">2025-11-25T10:21:00Z</dcterms:created>
  <dcterms:modified xsi:type="dcterms:W3CDTF">2025-12-01T11:22:00Z</dcterms:modified>
</cp:coreProperties>
</file>